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25" w:rsidRDefault="002E5825" w:rsidP="003617B3">
      <w:pPr>
        <w:pStyle w:val="Heading1"/>
      </w:pPr>
      <w:bookmarkStart w:id="0" w:name="_GoBack"/>
      <w:bookmarkEnd w:id="0"/>
      <w:r>
        <w:t>F</w:t>
      </w:r>
      <w:r w:rsidR="003617B3">
        <w:t>reezer</w:t>
      </w:r>
      <w:r>
        <w:t xml:space="preserve"> M</w:t>
      </w:r>
      <w:r w:rsidR="003617B3">
        <w:t>aintenance</w:t>
      </w:r>
      <w:r>
        <w:t xml:space="preserve"> </w:t>
      </w:r>
      <w:r w:rsidR="003617B3">
        <w:t>and</w:t>
      </w:r>
      <w:r>
        <w:t xml:space="preserve"> R</w:t>
      </w:r>
      <w:r w:rsidR="003617B3">
        <w:t>epair</w:t>
      </w:r>
      <w:r>
        <w:t xml:space="preserve"> S</w:t>
      </w:r>
      <w:r w:rsidR="003617B3">
        <w:t>ervices</w:t>
      </w:r>
    </w:p>
    <w:p w:rsidR="002E5825" w:rsidRDefault="002E5825" w:rsidP="003617B3">
      <w:pPr>
        <w:pStyle w:val="Heading1"/>
      </w:pPr>
      <w:r>
        <w:t>L</w:t>
      </w:r>
      <w:r w:rsidR="003617B3">
        <w:t>aboratory</w:t>
      </w:r>
      <w:r>
        <w:t xml:space="preserve"> E</w:t>
      </w:r>
      <w:r w:rsidR="003617B3">
        <w:t>quipment</w:t>
      </w:r>
      <w:r>
        <w:t xml:space="preserve"> </w:t>
      </w:r>
      <w:r w:rsidR="003617B3">
        <w:t>and</w:t>
      </w:r>
      <w:r>
        <w:t xml:space="preserve"> S</w:t>
      </w:r>
      <w:r w:rsidR="003617B3">
        <w:t>ystem</w:t>
      </w:r>
      <w:r>
        <w:t xml:space="preserve"> S</w:t>
      </w:r>
      <w:r w:rsidR="003617B3">
        <w:t>ervices</w:t>
      </w:r>
    </w:p>
    <w:p w:rsidR="002E5825" w:rsidRDefault="002E5825" w:rsidP="002E5825">
      <w:pPr>
        <w:autoSpaceDE w:val="0"/>
        <w:autoSpaceDN w:val="0"/>
        <w:adjustRightInd w:val="0"/>
        <w:rPr>
          <w:rFonts w:ascii="Arial-BoldMT" w:hAnsi="Arial-BoldMT" w:cs="Arial-BoldMT"/>
          <w:b/>
          <w:bCs/>
          <w:color w:val="1733FF"/>
          <w:sz w:val="28"/>
          <w:szCs w:val="28"/>
        </w:rPr>
      </w:pPr>
    </w:p>
    <w:p w:rsidR="002E5825" w:rsidRDefault="002E5825" w:rsidP="003617B3">
      <w:r>
        <w:t xml:space="preserve">Maintenance and emergency repair services of appropriate laboratory freezers across the National Institutes of Health (NIH) </w:t>
      </w:r>
      <w:r w:rsidR="0035538A">
        <w:t>were</w:t>
      </w:r>
      <w:r>
        <w:t xml:space="preserve"> </w:t>
      </w:r>
      <w:r w:rsidR="00991596">
        <w:t xml:space="preserve">under a NIH contract. The </w:t>
      </w:r>
      <w:r>
        <w:t>Thermo Fisher Scientific (</w:t>
      </w:r>
      <w:smartTag w:uri="urn:schemas-microsoft-com:office:smarttags" w:element="City">
        <w:smartTag w:uri="urn:schemas-microsoft-com:office:smarttags" w:element="place">
          <w:r>
            <w:t>Asheville</w:t>
          </w:r>
        </w:smartTag>
      </w:smartTag>
      <w:r w:rsidR="00991596">
        <w:t xml:space="preserve">) </w:t>
      </w:r>
      <w:r>
        <w:t>contra</w:t>
      </w:r>
      <w:r w:rsidR="00991596">
        <w:t xml:space="preserve">ct number </w:t>
      </w:r>
      <w:r w:rsidR="0035538A">
        <w:t>wa</w:t>
      </w:r>
      <w:r w:rsidR="00991596">
        <w:t xml:space="preserve">s HHSN263200800014I </w:t>
      </w:r>
      <w:r w:rsidR="0035538A">
        <w:t xml:space="preserve">and </w:t>
      </w:r>
      <w:r>
        <w:t>expire</w:t>
      </w:r>
      <w:r w:rsidR="00991596">
        <w:t>d</w:t>
      </w:r>
      <w:r>
        <w:t xml:space="preserve"> September 30, 2009.</w:t>
      </w:r>
    </w:p>
    <w:p w:rsidR="002E5825" w:rsidRDefault="002E5825" w:rsidP="003617B3"/>
    <w:p w:rsidR="002E5825" w:rsidRDefault="002E5825" w:rsidP="003617B3">
      <w:r>
        <w:t>The NIH has Blanket Purchase Agreements (BPA's) in place for freezer services. These BPA's have been placed with small companies and provide another set of sources to meet NIH requirements. These NIH BPA's are with:</w:t>
      </w:r>
    </w:p>
    <w:p w:rsidR="002E5825" w:rsidRDefault="002E5825" w:rsidP="003617B3"/>
    <w:p w:rsidR="002E5825" w:rsidRDefault="002E5825" w:rsidP="003617B3">
      <w:r>
        <w:t>1. D</w:t>
      </w:r>
      <w:r w:rsidR="003617B3">
        <w:t>iversified</w:t>
      </w:r>
      <w:r>
        <w:t xml:space="preserve"> L</w:t>
      </w:r>
      <w:r w:rsidR="003617B3">
        <w:t>aboratory</w:t>
      </w:r>
      <w:r>
        <w:t xml:space="preserve"> R</w:t>
      </w:r>
      <w:r w:rsidR="003617B3">
        <w:t>epair</w:t>
      </w:r>
      <w:r>
        <w:t>, I</w:t>
      </w:r>
      <w:r w:rsidR="003617B3">
        <w:t>nc</w:t>
      </w:r>
      <w:r>
        <w:t>.</w:t>
      </w:r>
      <w:r w:rsidR="003617B3">
        <w:t xml:space="preserve"> -</w:t>
      </w:r>
      <w:r>
        <w:t xml:space="preserve"> NIH BPA number: 200800038B</w:t>
      </w:r>
      <w:r w:rsidR="00991596">
        <w:t xml:space="preserve"> </w:t>
      </w:r>
    </w:p>
    <w:p w:rsidR="002E5825" w:rsidRDefault="002E5825" w:rsidP="003617B3"/>
    <w:p w:rsidR="002E5825" w:rsidRDefault="002E5825" w:rsidP="003617B3">
      <w:r>
        <w:t>2. R</w:t>
      </w:r>
      <w:r w:rsidR="003617B3">
        <w:t>eliable</w:t>
      </w:r>
      <w:r>
        <w:t xml:space="preserve"> P.M. S</w:t>
      </w:r>
      <w:r w:rsidR="003617B3">
        <w:t>ervice</w:t>
      </w:r>
      <w:r>
        <w:t xml:space="preserve"> C</w:t>
      </w:r>
      <w:r w:rsidR="003617B3">
        <w:t>ompany</w:t>
      </w:r>
      <w:r>
        <w:t xml:space="preserve">, LLC </w:t>
      </w:r>
      <w:r w:rsidR="003617B3">
        <w:t xml:space="preserve">- </w:t>
      </w:r>
      <w:r>
        <w:t>NIH BPA number: 999900878B</w:t>
      </w:r>
      <w:r w:rsidR="00991596">
        <w:t xml:space="preserve"> </w:t>
      </w:r>
    </w:p>
    <w:p w:rsidR="002E5825" w:rsidRDefault="002E5825" w:rsidP="003617B3"/>
    <w:p w:rsidR="002E5825" w:rsidRDefault="002E5825" w:rsidP="003617B3">
      <w:r>
        <w:t xml:space="preserve">Thermo Fisher Scientific (Asheville) has now demonstrated an interest in increasing provision of services via their GSA contract to include their full line of equipment and systems. </w:t>
      </w:r>
      <w:r w:rsidR="00C44816">
        <w:t xml:space="preserve">This contract number is GS-24F-1289C and expires Jan 31, 2015. The NIH has a BPA written against this GSA contract. The NIH BPA number is 200800018B. </w:t>
      </w:r>
      <w:r w:rsidR="005304C4">
        <w:t xml:space="preserve">The services portion of this contract was added back per Mod PO-0036 dated March 28, 2011 and is listed under Schedule 66 SIN 615 5000. </w:t>
      </w:r>
      <w:r>
        <w:t xml:space="preserve">This increased and comprehensive service support would then also be reflected in their NIH BPA. </w:t>
      </w:r>
    </w:p>
    <w:p w:rsidR="001E1E8F" w:rsidRDefault="001E1E8F" w:rsidP="003617B3"/>
    <w:p w:rsidR="002E5825" w:rsidRDefault="002E5825" w:rsidP="003617B3">
      <w:r>
        <w:t xml:space="preserve">The NIH has </w:t>
      </w:r>
      <w:r w:rsidR="00C44816">
        <w:t xml:space="preserve">also </w:t>
      </w:r>
      <w:r>
        <w:t>established an open market BPA with Thermo Fisher Scientific (Asheville). This BPA number is 999900321B. Service agreements may be established using this BPA up to a maximum order limit of $25,000.00.</w:t>
      </w:r>
    </w:p>
    <w:p w:rsidR="002E5825" w:rsidRDefault="002E5825" w:rsidP="003617B3"/>
    <w:p w:rsidR="002E5825" w:rsidRDefault="002E5825" w:rsidP="003617B3">
      <w:r>
        <w:t>Freezer services, as well as other laboratory equipment and systems maintenance and repair services, are very important to the NIH and further means are under consideration to meet these needs. Please direct questions, comments, or suggestions to Jeff</w:t>
      </w:r>
      <w:r w:rsidR="003617B3">
        <w:t>rey S.</w:t>
      </w:r>
      <w:r>
        <w:t xml:space="preserve"> Klein at 301.402.5262 </w:t>
      </w:r>
      <w:r w:rsidR="009D758C">
        <w:t>–</w:t>
      </w:r>
      <w:r>
        <w:t xml:space="preserve"> </w:t>
      </w:r>
      <w:hyperlink r:id="rId5" w:history="1">
        <w:r w:rsidR="009D758C" w:rsidRPr="0009605E">
          <w:rPr>
            <w:rStyle w:val="Hyperlink"/>
            <w:rFonts w:ascii="ArialMT" w:hAnsi="ArialMT" w:cs="ArialMT"/>
            <w:sz w:val="20"/>
            <w:szCs w:val="20"/>
          </w:rPr>
          <w:t>kleinj@od.nih.gov</w:t>
        </w:r>
      </w:hyperlink>
      <w:r w:rsidR="009D758C">
        <w:t xml:space="preserve">. </w:t>
      </w:r>
    </w:p>
    <w:sectPr w:rsidR="002E5825" w:rsidSect="00F66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25"/>
    <w:rsid w:val="00103F3C"/>
    <w:rsid w:val="001E1E8F"/>
    <w:rsid w:val="002E5825"/>
    <w:rsid w:val="0035538A"/>
    <w:rsid w:val="003617B3"/>
    <w:rsid w:val="003F1BBE"/>
    <w:rsid w:val="005304C4"/>
    <w:rsid w:val="005754D4"/>
    <w:rsid w:val="00760C1F"/>
    <w:rsid w:val="00991596"/>
    <w:rsid w:val="009D758C"/>
    <w:rsid w:val="00C44816"/>
    <w:rsid w:val="00D7706D"/>
    <w:rsid w:val="00E92A53"/>
    <w:rsid w:val="00F6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F4A"/>
    <w:rPr>
      <w:sz w:val="24"/>
      <w:szCs w:val="24"/>
    </w:rPr>
  </w:style>
  <w:style w:type="paragraph" w:styleId="Heading1">
    <w:name w:val="heading 1"/>
    <w:basedOn w:val="Normal"/>
    <w:next w:val="Normal"/>
    <w:link w:val="Heading1Char"/>
    <w:qFormat/>
    <w:rsid w:val="003617B3"/>
    <w:pPr>
      <w:keepNext/>
      <w:spacing w:before="240" w:after="60"/>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58C"/>
    <w:rPr>
      <w:color w:val="0000FF"/>
      <w:u w:val="single"/>
    </w:rPr>
  </w:style>
  <w:style w:type="character" w:customStyle="1" w:styleId="Heading1Char">
    <w:name w:val="Heading 1 Char"/>
    <w:basedOn w:val="DefaultParagraphFont"/>
    <w:link w:val="Heading1"/>
    <w:rsid w:val="003617B3"/>
    <w:rPr>
      <w:rFonts w:eastAsiaTheme="majorEastAsia"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F4A"/>
    <w:rPr>
      <w:sz w:val="24"/>
      <w:szCs w:val="24"/>
    </w:rPr>
  </w:style>
  <w:style w:type="paragraph" w:styleId="Heading1">
    <w:name w:val="heading 1"/>
    <w:basedOn w:val="Normal"/>
    <w:next w:val="Normal"/>
    <w:link w:val="Heading1Char"/>
    <w:qFormat/>
    <w:rsid w:val="003617B3"/>
    <w:pPr>
      <w:keepNext/>
      <w:spacing w:before="240" w:after="60"/>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58C"/>
    <w:rPr>
      <w:color w:val="0000FF"/>
      <w:u w:val="single"/>
    </w:rPr>
  </w:style>
  <w:style w:type="character" w:customStyle="1" w:styleId="Heading1Char">
    <w:name w:val="Heading 1 Char"/>
    <w:basedOn w:val="DefaultParagraphFont"/>
    <w:link w:val="Heading1"/>
    <w:rsid w:val="003617B3"/>
    <w:rPr>
      <w:rFonts w:eastAsiaTheme="majorEastAsia"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inj@od.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Freezer Maintenance and Repair Services</vt:lpstr>
    </vt:vector>
  </TitlesOfParts>
  <Company>NIH/OD</Company>
  <LinksUpToDate>false</LinksUpToDate>
  <CharactersWithSpaces>1826</CharactersWithSpaces>
  <SharedDoc>false</SharedDoc>
  <HLinks>
    <vt:vector size="12" baseType="variant">
      <vt:variant>
        <vt:i4>5898298</vt:i4>
      </vt:variant>
      <vt:variant>
        <vt:i4>3</vt:i4>
      </vt:variant>
      <vt:variant>
        <vt:i4>0</vt:i4>
      </vt:variant>
      <vt:variant>
        <vt:i4>5</vt:i4>
      </vt:variant>
      <vt:variant>
        <vt:lpwstr>mailto:fesslerj@od.nih.gov</vt:lpwstr>
      </vt:variant>
      <vt:variant>
        <vt:lpwstr/>
      </vt:variant>
      <vt:variant>
        <vt:i4>3211340</vt:i4>
      </vt:variant>
      <vt:variant>
        <vt:i4>0</vt:i4>
      </vt:variant>
      <vt:variant>
        <vt:i4>0</vt:i4>
      </vt:variant>
      <vt:variant>
        <vt:i4>5</vt:i4>
      </vt:variant>
      <vt:variant>
        <vt:lpwstr>mailto:kleinj@od.nih.gov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Freezer Maintenance and Repair Services</dc:title>
  <dc:subject>Freezer Maintenance and Repair Services</dc:subject>
  <dc:creator>NIH/OD/OALM/OAMP/DSAPS/APSB</dc:creator>
  <cp:keywords/>
  <dc:description>508 compliant 9/9/13</dc:description>
  <cp:lastModifiedBy>kaminsks</cp:lastModifiedBy>
  <cp:revision>5</cp:revision>
  <dcterms:created xsi:type="dcterms:W3CDTF">2013-09-09T12:52:00Z</dcterms:created>
  <dcterms:modified xsi:type="dcterms:W3CDTF">2013-09-09T13:07:00Z</dcterms:modified>
</cp:coreProperties>
</file>