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01EC01" w14:textId="2AF3E0C9" w:rsidR="007A73E2" w:rsidRDefault="00724167" w:rsidP="005C4DC6">
      <w:pPr>
        <w:ind w:right="180"/>
        <w:rPr>
          <w:rFonts w:asciiTheme="minorHAnsi" w:hAnsiTheme="minorHAnsi"/>
          <w:sz w:val="24"/>
          <w:szCs w:val="24"/>
        </w:rPr>
      </w:pPr>
      <w:bookmarkStart w:id="0" w:name="_GoBack"/>
      <w:bookmarkEnd w:id="0"/>
      <w:r>
        <w:rPr>
          <w:rFonts w:asciiTheme="minorHAnsi" w:hAnsiTheme="minorHAnsi"/>
          <w:noProof/>
          <w:sz w:val="24"/>
          <w:szCs w:val="24"/>
        </w:rPr>
        <w:drawing>
          <wp:anchor distT="0" distB="0" distL="114300" distR="114300" simplePos="0" relativeHeight="251651072" behindDoc="0" locked="0" layoutInCell="1" allowOverlap="1" wp14:anchorId="5297490A" wp14:editId="2533AE94">
            <wp:simplePos x="0" y="0"/>
            <wp:positionH relativeFrom="margin">
              <wp:posOffset>161925</wp:posOffset>
            </wp:positionH>
            <wp:positionV relativeFrom="margin">
              <wp:posOffset>-9525</wp:posOffset>
            </wp:positionV>
            <wp:extent cx="1352550" cy="1143000"/>
            <wp:effectExtent l="0" t="0" r="0" b="0"/>
            <wp:wrapSquare wrapText="bothSides"/>
            <wp:docPr id="451" name="Picture 451" descr="HHS Logo - Department of Health and Human Services" title="H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255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73E2">
        <w:rPr>
          <w:noProof/>
        </w:rPr>
        <w:drawing>
          <wp:anchor distT="0" distB="0" distL="114300" distR="114300" simplePos="0" relativeHeight="251653120" behindDoc="0" locked="0" layoutInCell="1" allowOverlap="1" wp14:anchorId="0FBA4AD5" wp14:editId="4ABD2B3F">
            <wp:simplePos x="0" y="0"/>
            <wp:positionH relativeFrom="margin">
              <wp:posOffset>1390650</wp:posOffset>
            </wp:positionH>
            <wp:positionV relativeFrom="margin">
              <wp:posOffset>-114300</wp:posOffset>
            </wp:positionV>
            <wp:extent cx="2971800" cy="1352550"/>
            <wp:effectExtent l="0" t="0" r="0" b="0"/>
            <wp:wrapSquare wrapText="bothSides"/>
            <wp:docPr id="455" name="Picture 455" descr="NIH Property News Logo - Office of Logistics and Acquisition Opertaions, NIH Property News, Division of Logistics Services" title="NIH Property New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0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73E2">
        <w:rPr>
          <w:noProof/>
        </w:rPr>
        <w:drawing>
          <wp:anchor distT="0" distB="0" distL="114300" distR="114300" simplePos="0" relativeHeight="251652096" behindDoc="1" locked="0" layoutInCell="1" allowOverlap="1" wp14:anchorId="335270FF" wp14:editId="5630F4AA">
            <wp:simplePos x="0" y="0"/>
            <wp:positionH relativeFrom="margin">
              <wp:posOffset>4448175</wp:posOffset>
            </wp:positionH>
            <wp:positionV relativeFrom="margin">
              <wp:posOffset>19050</wp:posOffset>
            </wp:positionV>
            <wp:extent cx="2019300" cy="1133475"/>
            <wp:effectExtent l="0" t="0" r="0" b="9525"/>
            <wp:wrapTight wrapText="bothSides">
              <wp:wrapPolygon edited="1">
                <wp:start x="0" y="0"/>
                <wp:lineTo x="-2547" y="21600"/>
                <wp:lineTo x="22802" y="21600"/>
                <wp:lineTo x="21396" y="0"/>
                <wp:lineTo x="0" y="0"/>
              </wp:wrapPolygon>
            </wp:wrapTight>
            <wp:docPr id="459" name="Picture 459" descr="NIH Logo - National Institutes of Health, Office of Management" title="NI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C7D168" w14:textId="0A210756" w:rsidR="007A73E2" w:rsidRDefault="007A73E2" w:rsidP="005C4DC6">
      <w:pPr>
        <w:ind w:right="180"/>
        <w:rPr>
          <w:rFonts w:asciiTheme="minorHAnsi" w:hAnsiTheme="minorHAnsi"/>
          <w:sz w:val="24"/>
          <w:szCs w:val="24"/>
        </w:rPr>
      </w:pPr>
    </w:p>
    <w:p w14:paraId="3FB963F7" w14:textId="77777777" w:rsidR="00542028" w:rsidRPr="00533A89" w:rsidRDefault="00542028" w:rsidP="005C4DC6">
      <w:pPr>
        <w:ind w:right="180"/>
        <w:rPr>
          <w:rFonts w:asciiTheme="minorHAnsi" w:hAnsiTheme="minorHAnsi"/>
          <w:color w:val="365F91"/>
          <w:sz w:val="24"/>
          <w:szCs w:val="24"/>
        </w:rPr>
      </w:pPr>
      <w:r w:rsidRPr="00533A89">
        <w:rPr>
          <w:rFonts w:asciiTheme="minorHAnsi" w:hAnsiTheme="minorHAnsi"/>
          <w:sz w:val="24"/>
          <w:szCs w:val="24"/>
        </w:rPr>
        <w:t>Contents</w:t>
      </w:r>
    </w:p>
    <w:p w14:paraId="32DB02C9" w14:textId="649AD950" w:rsidR="00CD2A4D" w:rsidRPr="00CD2A4D" w:rsidRDefault="00542028">
      <w:pPr>
        <w:pStyle w:val="TOC1"/>
        <w:rPr>
          <w:rFonts w:asciiTheme="minorHAnsi" w:eastAsiaTheme="minorEastAsia" w:hAnsiTheme="minorHAnsi" w:cstheme="minorBidi"/>
          <w:color w:val="auto"/>
          <w:sz w:val="22"/>
          <w:szCs w:val="22"/>
        </w:rPr>
      </w:pPr>
      <w:r w:rsidRPr="00CD2A4D">
        <w:rPr>
          <w:rFonts w:asciiTheme="minorHAnsi" w:hAnsiTheme="minorHAnsi"/>
          <w:highlight w:val="yellow"/>
        </w:rPr>
        <w:fldChar w:fldCharType="begin"/>
      </w:r>
      <w:r w:rsidRPr="00CD2A4D">
        <w:rPr>
          <w:rFonts w:asciiTheme="minorHAnsi" w:hAnsiTheme="minorHAnsi"/>
          <w:highlight w:val="yellow"/>
        </w:rPr>
        <w:instrText xml:space="preserve"> TOC \o "1-3" \h \z \u </w:instrText>
      </w:r>
      <w:r w:rsidRPr="00CD2A4D">
        <w:rPr>
          <w:rFonts w:asciiTheme="minorHAnsi" w:hAnsiTheme="minorHAnsi"/>
          <w:highlight w:val="yellow"/>
        </w:rPr>
        <w:fldChar w:fldCharType="separate"/>
      </w:r>
      <w:hyperlink w:anchor="_Toc474233009" w:history="1">
        <w:r w:rsidR="00CD2A4D" w:rsidRPr="00CD2A4D">
          <w:rPr>
            <w:rStyle w:val="Hyperlink"/>
            <w:rFonts w:asciiTheme="minorHAnsi" w:hAnsiTheme="minorHAnsi"/>
          </w:rPr>
          <w:t>From the Chief………………………………………………</w:t>
        </w:r>
        <w:r w:rsidR="00CD2A4D">
          <w:rPr>
            <w:rStyle w:val="Hyperlink"/>
            <w:rFonts w:asciiTheme="minorHAnsi" w:hAnsiTheme="minorHAnsi"/>
          </w:rPr>
          <w:t>……</w:t>
        </w:r>
        <w:r w:rsidR="00CD2A4D" w:rsidRPr="00CD2A4D">
          <w:rPr>
            <w:rFonts w:asciiTheme="minorHAnsi" w:hAnsiTheme="minorHAnsi"/>
            <w:webHidden/>
          </w:rPr>
          <w:tab/>
        </w:r>
        <w:r w:rsidR="00CD2A4D" w:rsidRPr="00CD2A4D">
          <w:rPr>
            <w:rFonts w:asciiTheme="minorHAnsi" w:hAnsiTheme="minorHAnsi"/>
            <w:webHidden/>
          </w:rPr>
          <w:fldChar w:fldCharType="begin"/>
        </w:r>
        <w:r w:rsidR="00CD2A4D" w:rsidRPr="00CD2A4D">
          <w:rPr>
            <w:rFonts w:asciiTheme="minorHAnsi" w:hAnsiTheme="minorHAnsi"/>
            <w:webHidden/>
          </w:rPr>
          <w:instrText xml:space="preserve"> PAGEREF _Toc474233009 \h </w:instrText>
        </w:r>
        <w:r w:rsidR="00CD2A4D" w:rsidRPr="00CD2A4D">
          <w:rPr>
            <w:rFonts w:asciiTheme="minorHAnsi" w:hAnsiTheme="minorHAnsi"/>
            <w:webHidden/>
          </w:rPr>
        </w:r>
        <w:r w:rsidR="00CD2A4D" w:rsidRPr="00CD2A4D">
          <w:rPr>
            <w:rFonts w:asciiTheme="minorHAnsi" w:hAnsiTheme="minorHAnsi"/>
            <w:webHidden/>
          </w:rPr>
          <w:fldChar w:fldCharType="separate"/>
        </w:r>
        <w:r w:rsidR="00CD2A4D" w:rsidRPr="00CD2A4D">
          <w:rPr>
            <w:rFonts w:asciiTheme="minorHAnsi" w:hAnsiTheme="minorHAnsi"/>
            <w:webHidden/>
          </w:rPr>
          <w:t>1</w:t>
        </w:r>
        <w:r w:rsidR="00CD2A4D" w:rsidRPr="00CD2A4D">
          <w:rPr>
            <w:rFonts w:asciiTheme="minorHAnsi" w:hAnsiTheme="minorHAnsi"/>
            <w:webHidden/>
          </w:rPr>
          <w:fldChar w:fldCharType="end"/>
        </w:r>
      </w:hyperlink>
    </w:p>
    <w:p w14:paraId="1706A680" w14:textId="362271D3" w:rsidR="00CD2A4D" w:rsidRPr="00CD2A4D" w:rsidRDefault="00CD2A4D">
      <w:pPr>
        <w:pStyle w:val="TOC1"/>
        <w:rPr>
          <w:rFonts w:asciiTheme="minorHAnsi" w:eastAsiaTheme="minorEastAsia" w:hAnsiTheme="minorHAnsi" w:cstheme="minorBidi"/>
          <w:color w:val="auto"/>
          <w:sz w:val="22"/>
          <w:szCs w:val="22"/>
        </w:rPr>
      </w:pPr>
      <w:hyperlink w:anchor="_Toc474233010" w:history="1">
        <w:r w:rsidRPr="00CD2A4D">
          <w:rPr>
            <w:rStyle w:val="Hyperlink"/>
            <w:rFonts w:asciiTheme="minorHAnsi" w:hAnsiTheme="minorHAnsi"/>
          </w:rPr>
          <w:t>Hail and Farewell…………………………………………</w:t>
        </w:r>
        <w:r>
          <w:rPr>
            <w:rStyle w:val="Hyperlink"/>
            <w:rFonts w:asciiTheme="minorHAnsi" w:hAnsiTheme="minorHAnsi"/>
          </w:rPr>
          <w:t>……..</w:t>
        </w:r>
        <w:r w:rsidRPr="00CD2A4D">
          <w:rPr>
            <w:rFonts w:asciiTheme="minorHAnsi" w:hAnsiTheme="minorHAnsi"/>
            <w:webHidden/>
          </w:rPr>
          <w:tab/>
        </w:r>
        <w:r w:rsidRPr="00CD2A4D">
          <w:rPr>
            <w:rFonts w:asciiTheme="minorHAnsi" w:hAnsiTheme="minorHAnsi"/>
            <w:webHidden/>
          </w:rPr>
          <w:fldChar w:fldCharType="begin"/>
        </w:r>
        <w:r w:rsidRPr="00CD2A4D">
          <w:rPr>
            <w:rFonts w:asciiTheme="minorHAnsi" w:hAnsiTheme="minorHAnsi"/>
            <w:webHidden/>
          </w:rPr>
          <w:instrText xml:space="preserve"> PAGEREF _Toc474233010 \h </w:instrText>
        </w:r>
        <w:r w:rsidRPr="00CD2A4D">
          <w:rPr>
            <w:rFonts w:asciiTheme="minorHAnsi" w:hAnsiTheme="minorHAnsi"/>
            <w:webHidden/>
          </w:rPr>
        </w:r>
        <w:r w:rsidRPr="00CD2A4D">
          <w:rPr>
            <w:rFonts w:asciiTheme="minorHAnsi" w:hAnsiTheme="minorHAnsi"/>
            <w:webHidden/>
          </w:rPr>
          <w:fldChar w:fldCharType="separate"/>
        </w:r>
        <w:r w:rsidRPr="00CD2A4D">
          <w:rPr>
            <w:rFonts w:asciiTheme="minorHAnsi" w:hAnsiTheme="minorHAnsi"/>
            <w:webHidden/>
          </w:rPr>
          <w:t>6</w:t>
        </w:r>
        <w:r w:rsidRPr="00CD2A4D">
          <w:rPr>
            <w:rFonts w:asciiTheme="minorHAnsi" w:hAnsiTheme="minorHAnsi"/>
            <w:webHidden/>
          </w:rPr>
          <w:fldChar w:fldCharType="end"/>
        </w:r>
      </w:hyperlink>
    </w:p>
    <w:p w14:paraId="5E9FE4F3" w14:textId="260EA844" w:rsidR="00CD2A4D" w:rsidRPr="00CD2A4D" w:rsidRDefault="00CD2A4D">
      <w:pPr>
        <w:pStyle w:val="TOC1"/>
        <w:rPr>
          <w:rFonts w:asciiTheme="minorHAnsi" w:eastAsiaTheme="minorEastAsia" w:hAnsiTheme="minorHAnsi" w:cstheme="minorBidi"/>
          <w:color w:val="auto"/>
          <w:sz w:val="22"/>
          <w:szCs w:val="22"/>
        </w:rPr>
      </w:pPr>
      <w:hyperlink w:anchor="_Toc474233013" w:history="1">
        <w:r w:rsidRPr="00CD2A4D">
          <w:rPr>
            <w:rStyle w:val="Hyperlink"/>
            <w:rFonts w:asciiTheme="minorHAnsi" w:hAnsiTheme="minorHAnsi"/>
          </w:rPr>
          <w:t>Lea</w:t>
        </w:r>
        <w:r>
          <w:rPr>
            <w:rStyle w:val="Hyperlink"/>
            <w:rFonts w:asciiTheme="minorHAnsi" w:hAnsiTheme="minorHAnsi"/>
          </w:rPr>
          <w:t>n Six Sigma Green Belt Training O</w:t>
        </w:r>
        <w:r w:rsidRPr="00CD2A4D">
          <w:rPr>
            <w:rStyle w:val="Hyperlink"/>
            <w:rFonts w:asciiTheme="minorHAnsi" w:hAnsiTheme="minorHAnsi"/>
          </w:rPr>
          <w:t>pportunities</w:t>
        </w:r>
        <w:r w:rsidRPr="00CD2A4D">
          <w:rPr>
            <w:rFonts w:asciiTheme="minorHAnsi" w:hAnsiTheme="minorHAnsi"/>
            <w:webHidden/>
          </w:rPr>
          <w:tab/>
        </w:r>
        <w:r w:rsidRPr="00CD2A4D">
          <w:rPr>
            <w:rFonts w:asciiTheme="minorHAnsi" w:hAnsiTheme="minorHAnsi"/>
            <w:webHidden/>
          </w:rPr>
          <w:fldChar w:fldCharType="begin"/>
        </w:r>
        <w:r w:rsidRPr="00CD2A4D">
          <w:rPr>
            <w:rFonts w:asciiTheme="minorHAnsi" w:hAnsiTheme="minorHAnsi"/>
            <w:webHidden/>
          </w:rPr>
          <w:instrText xml:space="preserve"> PAGEREF _Toc474233013 \h </w:instrText>
        </w:r>
        <w:r w:rsidRPr="00CD2A4D">
          <w:rPr>
            <w:rFonts w:asciiTheme="minorHAnsi" w:hAnsiTheme="minorHAnsi"/>
            <w:webHidden/>
          </w:rPr>
        </w:r>
        <w:r w:rsidRPr="00CD2A4D">
          <w:rPr>
            <w:rFonts w:asciiTheme="minorHAnsi" w:hAnsiTheme="minorHAnsi"/>
            <w:webHidden/>
          </w:rPr>
          <w:fldChar w:fldCharType="separate"/>
        </w:r>
        <w:r w:rsidRPr="00CD2A4D">
          <w:rPr>
            <w:rFonts w:asciiTheme="minorHAnsi" w:hAnsiTheme="minorHAnsi"/>
            <w:webHidden/>
          </w:rPr>
          <w:t>7</w:t>
        </w:r>
        <w:r w:rsidRPr="00CD2A4D">
          <w:rPr>
            <w:rFonts w:asciiTheme="minorHAnsi" w:hAnsiTheme="minorHAnsi"/>
            <w:webHidden/>
          </w:rPr>
          <w:fldChar w:fldCharType="end"/>
        </w:r>
      </w:hyperlink>
    </w:p>
    <w:p w14:paraId="371F168B" w14:textId="02F5B446" w:rsidR="00CD2A4D" w:rsidRPr="00CD2A4D" w:rsidRDefault="00CD2A4D">
      <w:pPr>
        <w:pStyle w:val="TOC1"/>
        <w:rPr>
          <w:rFonts w:asciiTheme="minorHAnsi" w:eastAsiaTheme="minorEastAsia" w:hAnsiTheme="minorHAnsi" w:cstheme="minorBidi"/>
          <w:color w:val="auto"/>
          <w:sz w:val="22"/>
          <w:szCs w:val="22"/>
        </w:rPr>
      </w:pPr>
      <w:hyperlink w:anchor="_Toc474233014" w:history="1">
        <w:r w:rsidRPr="00CD2A4D">
          <w:rPr>
            <w:rStyle w:val="Hyperlink"/>
            <w:rFonts w:asciiTheme="minorHAnsi" w:hAnsiTheme="minorHAnsi"/>
          </w:rPr>
          <w:t>Catalog Tidbits………………………………………………</w:t>
        </w:r>
        <w:r>
          <w:rPr>
            <w:rStyle w:val="Hyperlink"/>
            <w:rFonts w:asciiTheme="minorHAnsi" w:hAnsiTheme="minorHAnsi"/>
          </w:rPr>
          <w:t>……</w:t>
        </w:r>
        <w:r w:rsidRPr="00CD2A4D">
          <w:rPr>
            <w:rFonts w:asciiTheme="minorHAnsi" w:hAnsiTheme="minorHAnsi"/>
            <w:webHidden/>
          </w:rPr>
          <w:tab/>
        </w:r>
        <w:r w:rsidRPr="00CD2A4D">
          <w:rPr>
            <w:rFonts w:asciiTheme="minorHAnsi" w:hAnsiTheme="minorHAnsi"/>
            <w:webHidden/>
          </w:rPr>
          <w:fldChar w:fldCharType="begin"/>
        </w:r>
        <w:r w:rsidRPr="00CD2A4D">
          <w:rPr>
            <w:rFonts w:asciiTheme="minorHAnsi" w:hAnsiTheme="minorHAnsi"/>
            <w:webHidden/>
          </w:rPr>
          <w:instrText xml:space="preserve"> PAGEREF _Toc474233014 \h </w:instrText>
        </w:r>
        <w:r w:rsidRPr="00CD2A4D">
          <w:rPr>
            <w:rFonts w:asciiTheme="minorHAnsi" w:hAnsiTheme="minorHAnsi"/>
            <w:webHidden/>
          </w:rPr>
        </w:r>
        <w:r w:rsidRPr="00CD2A4D">
          <w:rPr>
            <w:rFonts w:asciiTheme="minorHAnsi" w:hAnsiTheme="minorHAnsi"/>
            <w:webHidden/>
          </w:rPr>
          <w:fldChar w:fldCharType="separate"/>
        </w:r>
        <w:r w:rsidRPr="00CD2A4D">
          <w:rPr>
            <w:rFonts w:asciiTheme="minorHAnsi" w:hAnsiTheme="minorHAnsi"/>
            <w:webHidden/>
          </w:rPr>
          <w:t>8</w:t>
        </w:r>
        <w:r w:rsidRPr="00CD2A4D">
          <w:rPr>
            <w:rFonts w:asciiTheme="minorHAnsi" w:hAnsiTheme="minorHAnsi"/>
            <w:webHidden/>
          </w:rPr>
          <w:fldChar w:fldCharType="end"/>
        </w:r>
      </w:hyperlink>
    </w:p>
    <w:p w14:paraId="3EB0AB49" w14:textId="2711A5D7" w:rsidR="00CD2A4D" w:rsidRPr="00CD2A4D" w:rsidRDefault="00CD2A4D">
      <w:pPr>
        <w:pStyle w:val="TOC1"/>
        <w:rPr>
          <w:rFonts w:asciiTheme="minorHAnsi" w:eastAsiaTheme="minorEastAsia" w:hAnsiTheme="minorHAnsi" w:cstheme="minorBidi"/>
          <w:color w:val="auto"/>
          <w:sz w:val="22"/>
          <w:szCs w:val="22"/>
        </w:rPr>
      </w:pPr>
      <w:hyperlink w:anchor="_Toc474233015" w:history="1">
        <w:r w:rsidRPr="00CD2A4D">
          <w:rPr>
            <w:rStyle w:val="Hyperlink"/>
            <w:rFonts w:asciiTheme="minorHAnsi" w:hAnsiTheme="minorHAnsi"/>
          </w:rPr>
          <w:t>Personal Property Corner……………………………...</w:t>
        </w:r>
        <w:r>
          <w:rPr>
            <w:rStyle w:val="Hyperlink"/>
            <w:rFonts w:asciiTheme="minorHAnsi" w:hAnsiTheme="minorHAnsi"/>
          </w:rPr>
          <w:t>.....</w:t>
        </w:r>
        <w:r w:rsidRPr="00CD2A4D">
          <w:rPr>
            <w:rFonts w:asciiTheme="minorHAnsi" w:hAnsiTheme="minorHAnsi"/>
            <w:webHidden/>
          </w:rPr>
          <w:tab/>
        </w:r>
        <w:r w:rsidRPr="00CD2A4D">
          <w:rPr>
            <w:rFonts w:asciiTheme="minorHAnsi" w:hAnsiTheme="minorHAnsi"/>
            <w:webHidden/>
          </w:rPr>
          <w:fldChar w:fldCharType="begin"/>
        </w:r>
        <w:r w:rsidRPr="00CD2A4D">
          <w:rPr>
            <w:rFonts w:asciiTheme="minorHAnsi" w:hAnsiTheme="minorHAnsi"/>
            <w:webHidden/>
          </w:rPr>
          <w:instrText xml:space="preserve"> PAGEREF _Toc474233015 \h </w:instrText>
        </w:r>
        <w:r w:rsidRPr="00CD2A4D">
          <w:rPr>
            <w:rFonts w:asciiTheme="minorHAnsi" w:hAnsiTheme="minorHAnsi"/>
            <w:webHidden/>
          </w:rPr>
        </w:r>
        <w:r w:rsidRPr="00CD2A4D">
          <w:rPr>
            <w:rFonts w:asciiTheme="minorHAnsi" w:hAnsiTheme="minorHAnsi"/>
            <w:webHidden/>
          </w:rPr>
          <w:fldChar w:fldCharType="separate"/>
        </w:r>
        <w:r w:rsidRPr="00CD2A4D">
          <w:rPr>
            <w:rFonts w:asciiTheme="minorHAnsi" w:hAnsiTheme="minorHAnsi"/>
            <w:webHidden/>
          </w:rPr>
          <w:t>9</w:t>
        </w:r>
        <w:r w:rsidRPr="00CD2A4D">
          <w:rPr>
            <w:rFonts w:asciiTheme="minorHAnsi" w:hAnsiTheme="minorHAnsi"/>
            <w:webHidden/>
          </w:rPr>
          <w:fldChar w:fldCharType="end"/>
        </w:r>
      </w:hyperlink>
    </w:p>
    <w:p w14:paraId="1AA7F2BA" w14:textId="04B1BB1F" w:rsidR="00CD2A4D" w:rsidRPr="00CD2A4D" w:rsidRDefault="00CD2A4D">
      <w:pPr>
        <w:pStyle w:val="TOC1"/>
        <w:rPr>
          <w:rFonts w:asciiTheme="minorHAnsi" w:eastAsiaTheme="minorEastAsia" w:hAnsiTheme="minorHAnsi" w:cstheme="minorBidi"/>
          <w:color w:val="auto"/>
          <w:sz w:val="22"/>
          <w:szCs w:val="22"/>
        </w:rPr>
      </w:pPr>
      <w:hyperlink w:anchor="_Toc474233016" w:history="1">
        <w:r w:rsidRPr="00CD2A4D">
          <w:rPr>
            <w:rStyle w:val="Hyperlink"/>
            <w:rFonts w:asciiTheme="minorHAnsi" w:hAnsiTheme="minorHAnsi"/>
          </w:rPr>
          <w:t>Property Reutilization and Disposal Section</w:t>
        </w:r>
        <w:r>
          <w:rPr>
            <w:rStyle w:val="Hyperlink"/>
            <w:rFonts w:asciiTheme="minorHAnsi" w:hAnsiTheme="minorHAnsi"/>
          </w:rPr>
          <w:t xml:space="preserve"> </w:t>
        </w:r>
        <w:r w:rsidRPr="00CD2A4D">
          <w:rPr>
            <w:rStyle w:val="Hyperlink"/>
            <w:rFonts w:asciiTheme="minorHAnsi" w:hAnsiTheme="minorHAnsi"/>
          </w:rPr>
          <w:t>(PRDS) Highlights</w:t>
        </w:r>
        <w:r>
          <w:rPr>
            <w:rStyle w:val="Hyperlink"/>
            <w:rFonts w:asciiTheme="minorHAnsi" w:hAnsiTheme="minorHAnsi"/>
          </w:rPr>
          <w:t>………………………………………………..</w:t>
        </w:r>
        <w:r w:rsidRPr="00CD2A4D">
          <w:rPr>
            <w:rFonts w:asciiTheme="minorHAnsi" w:hAnsiTheme="minorHAnsi"/>
            <w:webHidden/>
          </w:rPr>
          <w:tab/>
        </w:r>
        <w:r w:rsidRPr="00CD2A4D">
          <w:rPr>
            <w:rFonts w:asciiTheme="minorHAnsi" w:hAnsiTheme="minorHAnsi"/>
            <w:webHidden/>
          </w:rPr>
          <w:fldChar w:fldCharType="begin"/>
        </w:r>
        <w:r w:rsidRPr="00CD2A4D">
          <w:rPr>
            <w:rFonts w:asciiTheme="minorHAnsi" w:hAnsiTheme="minorHAnsi"/>
            <w:webHidden/>
          </w:rPr>
          <w:instrText xml:space="preserve"> PAGEREF _Toc474233016 \h </w:instrText>
        </w:r>
        <w:r w:rsidRPr="00CD2A4D">
          <w:rPr>
            <w:rFonts w:asciiTheme="minorHAnsi" w:hAnsiTheme="minorHAnsi"/>
            <w:webHidden/>
          </w:rPr>
        </w:r>
        <w:r w:rsidRPr="00CD2A4D">
          <w:rPr>
            <w:rFonts w:asciiTheme="minorHAnsi" w:hAnsiTheme="minorHAnsi"/>
            <w:webHidden/>
          </w:rPr>
          <w:fldChar w:fldCharType="separate"/>
        </w:r>
        <w:r w:rsidRPr="00CD2A4D">
          <w:rPr>
            <w:rFonts w:asciiTheme="minorHAnsi" w:hAnsiTheme="minorHAnsi"/>
            <w:webHidden/>
          </w:rPr>
          <w:t>13</w:t>
        </w:r>
        <w:r w:rsidRPr="00CD2A4D">
          <w:rPr>
            <w:rFonts w:asciiTheme="minorHAnsi" w:hAnsiTheme="minorHAnsi"/>
            <w:webHidden/>
          </w:rPr>
          <w:fldChar w:fldCharType="end"/>
        </w:r>
      </w:hyperlink>
    </w:p>
    <w:p w14:paraId="38178FEE" w14:textId="213C21BC" w:rsidR="00CD2A4D" w:rsidRPr="00CD2A4D" w:rsidRDefault="00CD2A4D">
      <w:pPr>
        <w:pStyle w:val="TOC1"/>
        <w:rPr>
          <w:rFonts w:asciiTheme="minorHAnsi" w:eastAsiaTheme="minorEastAsia" w:hAnsiTheme="minorHAnsi" w:cstheme="minorBidi"/>
          <w:color w:val="auto"/>
          <w:sz w:val="22"/>
          <w:szCs w:val="22"/>
        </w:rPr>
      </w:pPr>
      <w:hyperlink w:anchor="_Toc474233017" w:history="1">
        <w:r w:rsidRPr="00CD2A4D">
          <w:rPr>
            <w:rStyle w:val="Hyperlink"/>
            <w:rFonts w:asciiTheme="minorHAnsi" w:hAnsiTheme="minorHAnsi"/>
          </w:rPr>
          <w:t>2017 PPMC Meeting Schedule………………………</w:t>
        </w:r>
        <w:r>
          <w:rPr>
            <w:rStyle w:val="Hyperlink"/>
            <w:rFonts w:asciiTheme="minorHAnsi" w:hAnsiTheme="minorHAnsi"/>
          </w:rPr>
          <w:t>……</w:t>
        </w:r>
        <w:r w:rsidRPr="00CD2A4D">
          <w:rPr>
            <w:rFonts w:asciiTheme="minorHAnsi" w:hAnsiTheme="minorHAnsi"/>
            <w:webHidden/>
          </w:rPr>
          <w:tab/>
        </w:r>
        <w:r w:rsidRPr="00CD2A4D">
          <w:rPr>
            <w:rFonts w:asciiTheme="minorHAnsi" w:hAnsiTheme="minorHAnsi"/>
            <w:webHidden/>
          </w:rPr>
          <w:fldChar w:fldCharType="begin"/>
        </w:r>
        <w:r w:rsidRPr="00CD2A4D">
          <w:rPr>
            <w:rFonts w:asciiTheme="minorHAnsi" w:hAnsiTheme="minorHAnsi"/>
            <w:webHidden/>
          </w:rPr>
          <w:instrText xml:space="preserve"> PAGEREF _Toc474233017 \h </w:instrText>
        </w:r>
        <w:r w:rsidRPr="00CD2A4D">
          <w:rPr>
            <w:rFonts w:asciiTheme="minorHAnsi" w:hAnsiTheme="minorHAnsi"/>
            <w:webHidden/>
          </w:rPr>
        </w:r>
        <w:r w:rsidRPr="00CD2A4D">
          <w:rPr>
            <w:rFonts w:asciiTheme="minorHAnsi" w:hAnsiTheme="minorHAnsi"/>
            <w:webHidden/>
          </w:rPr>
          <w:fldChar w:fldCharType="separate"/>
        </w:r>
        <w:r w:rsidRPr="00CD2A4D">
          <w:rPr>
            <w:rFonts w:asciiTheme="minorHAnsi" w:hAnsiTheme="minorHAnsi"/>
            <w:webHidden/>
          </w:rPr>
          <w:t>16</w:t>
        </w:r>
        <w:r w:rsidRPr="00CD2A4D">
          <w:rPr>
            <w:rFonts w:asciiTheme="minorHAnsi" w:hAnsiTheme="minorHAnsi"/>
            <w:webHidden/>
          </w:rPr>
          <w:fldChar w:fldCharType="end"/>
        </w:r>
      </w:hyperlink>
    </w:p>
    <w:p w14:paraId="7AF96670" w14:textId="77777777" w:rsidR="00CD2A4D" w:rsidRPr="00CD2A4D" w:rsidRDefault="00CD2A4D">
      <w:pPr>
        <w:pStyle w:val="TOC1"/>
        <w:rPr>
          <w:rFonts w:asciiTheme="minorHAnsi" w:eastAsiaTheme="minorEastAsia" w:hAnsiTheme="minorHAnsi" w:cstheme="minorBidi"/>
          <w:color w:val="auto"/>
          <w:sz w:val="22"/>
          <w:szCs w:val="22"/>
        </w:rPr>
      </w:pPr>
      <w:hyperlink w:anchor="_Toc474233018" w:history="1">
        <w:r w:rsidRPr="00CD2A4D">
          <w:rPr>
            <w:rStyle w:val="Hyperlink"/>
            <w:rFonts w:asciiTheme="minorHAnsi" w:hAnsiTheme="minorHAnsi"/>
          </w:rPr>
          <w:t>NIH Annual Property Inventory Progress for 2017</w:t>
        </w:r>
        <w:r w:rsidRPr="00CD2A4D">
          <w:rPr>
            <w:rFonts w:asciiTheme="minorHAnsi" w:hAnsiTheme="minorHAnsi"/>
            <w:webHidden/>
          </w:rPr>
          <w:tab/>
        </w:r>
        <w:r w:rsidRPr="00CD2A4D">
          <w:rPr>
            <w:rFonts w:asciiTheme="minorHAnsi" w:hAnsiTheme="minorHAnsi"/>
            <w:webHidden/>
          </w:rPr>
          <w:fldChar w:fldCharType="begin"/>
        </w:r>
        <w:r w:rsidRPr="00CD2A4D">
          <w:rPr>
            <w:rFonts w:asciiTheme="minorHAnsi" w:hAnsiTheme="minorHAnsi"/>
            <w:webHidden/>
          </w:rPr>
          <w:instrText xml:space="preserve"> PAGEREF _Toc474233018 \h </w:instrText>
        </w:r>
        <w:r w:rsidRPr="00CD2A4D">
          <w:rPr>
            <w:rFonts w:asciiTheme="minorHAnsi" w:hAnsiTheme="minorHAnsi"/>
            <w:webHidden/>
          </w:rPr>
        </w:r>
        <w:r w:rsidRPr="00CD2A4D">
          <w:rPr>
            <w:rFonts w:asciiTheme="minorHAnsi" w:hAnsiTheme="minorHAnsi"/>
            <w:webHidden/>
          </w:rPr>
          <w:fldChar w:fldCharType="separate"/>
        </w:r>
        <w:r w:rsidRPr="00CD2A4D">
          <w:rPr>
            <w:rFonts w:asciiTheme="minorHAnsi" w:hAnsiTheme="minorHAnsi"/>
            <w:webHidden/>
          </w:rPr>
          <w:t>17</w:t>
        </w:r>
        <w:r w:rsidRPr="00CD2A4D">
          <w:rPr>
            <w:rFonts w:asciiTheme="minorHAnsi" w:hAnsiTheme="minorHAnsi"/>
            <w:webHidden/>
          </w:rPr>
          <w:fldChar w:fldCharType="end"/>
        </w:r>
      </w:hyperlink>
    </w:p>
    <w:p w14:paraId="4CDBD3BE" w14:textId="3C02F968" w:rsidR="00CD2A4D" w:rsidRPr="00CD2A4D" w:rsidRDefault="00CD2A4D">
      <w:pPr>
        <w:pStyle w:val="TOC1"/>
        <w:rPr>
          <w:rFonts w:asciiTheme="minorHAnsi" w:eastAsiaTheme="minorEastAsia" w:hAnsiTheme="minorHAnsi" w:cstheme="minorBidi"/>
          <w:color w:val="auto"/>
          <w:sz w:val="22"/>
          <w:szCs w:val="22"/>
        </w:rPr>
      </w:pPr>
      <w:hyperlink w:anchor="_Toc474233019" w:history="1">
        <w:r w:rsidRPr="00CD2A4D">
          <w:rPr>
            <w:rStyle w:val="Hyperlink"/>
            <w:rFonts w:asciiTheme="minorHAnsi" w:hAnsiTheme="minorHAnsi"/>
          </w:rPr>
          <w:t>NIH Property Management Training Schedule</w:t>
        </w:r>
        <w:r>
          <w:rPr>
            <w:rStyle w:val="Hyperlink"/>
            <w:rFonts w:asciiTheme="minorHAnsi" w:hAnsiTheme="minorHAnsi"/>
          </w:rPr>
          <w:t>……</w:t>
        </w:r>
        <w:r w:rsidRPr="00CD2A4D">
          <w:rPr>
            <w:rFonts w:asciiTheme="minorHAnsi" w:hAnsiTheme="minorHAnsi"/>
            <w:webHidden/>
          </w:rPr>
          <w:tab/>
        </w:r>
        <w:r w:rsidRPr="00CD2A4D">
          <w:rPr>
            <w:rFonts w:asciiTheme="minorHAnsi" w:hAnsiTheme="minorHAnsi"/>
            <w:webHidden/>
          </w:rPr>
          <w:fldChar w:fldCharType="begin"/>
        </w:r>
        <w:r w:rsidRPr="00CD2A4D">
          <w:rPr>
            <w:rFonts w:asciiTheme="minorHAnsi" w:hAnsiTheme="minorHAnsi"/>
            <w:webHidden/>
          </w:rPr>
          <w:instrText xml:space="preserve"> PAGEREF _Toc474233019 \h </w:instrText>
        </w:r>
        <w:r w:rsidRPr="00CD2A4D">
          <w:rPr>
            <w:rFonts w:asciiTheme="minorHAnsi" w:hAnsiTheme="minorHAnsi"/>
            <w:webHidden/>
          </w:rPr>
        </w:r>
        <w:r w:rsidRPr="00CD2A4D">
          <w:rPr>
            <w:rFonts w:asciiTheme="minorHAnsi" w:hAnsiTheme="minorHAnsi"/>
            <w:webHidden/>
          </w:rPr>
          <w:fldChar w:fldCharType="separate"/>
        </w:r>
        <w:r w:rsidRPr="00CD2A4D">
          <w:rPr>
            <w:rFonts w:asciiTheme="minorHAnsi" w:hAnsiTheme="minorHAnsi"/>
            <w:webHidden/>
          </w:rPr>
          <w:t>18</w:t>
        </w:r>
        <w:r w:rsidRPr="00CD2A4D">
          <w:rPr>
            <w:rFonts w:asciiTheme="minorHAnsi" w:hAnsiTheme="minorHAnsi"/>
            <w:webHidden/>
          </w:rPr>
          <w:fldChar w:fldCharType="end"/>
        </w:r>
      </w:hyperlink>
    </w:p>
    <w:p w14:paraId="28570002" w14:textId="2867CB1A" w:rsidR="00CD2A4D" w:rsidRPr="00CD2A4D" w:rsidRDefault="00CD2A4D">
      <w:pPr>
        <w:pStyle w:val="TOC1"/>
        <w:rPr>
          <w:rFonts w:asciiTheme="minorHAnsi" w:eastAsiaTheme="minorEastAsia" w:hAnsiTheme="minorHAnsi" w:cstheme="minorBidi"/>
          <w:color w:val="auto"/>
          <w:sz w:val="22"/>
          <w:szCs w:val="22"/>
        </w:rPr>
      </w:pPr>
      <w:hyperlink w:anchor="_Toc474233020" w:history="1">
        <w:r w:rsidRPr="00CD2A4D">
          <w:rPr>
            <w:rStyle w:val="Hyperlink"/>
            <w:rFonts w:asciiTheme="minorHAnsi" w:hAnsiTheme="minorHAnsi"/>
          </w:rPr>
          <w:t>Training Website References</w:t>
        </w:r>
        <w:r>
          <w:rPr>
            <w:rStyle w:val="Hyperlink"/>
            <w:rFonts w:asciiTheme="minorHAnsi" w:hAnsiTheme="minorHAnsi"/>
          </w:rPr>
          <w:t>………………………………</w:t>
        </w:r>
        <w:r w:rsidRPr="00CD2A4D">
          <w:rPr>
            <w:rFonts w:asciiTheme="minorHAnsi" w:hAnsiTheme="minorHAnsi"/>
            <w:webHidden/>
          </w:rPr>
          <w:tab/>
        </w:r>
        <w:r w:rsidRPr="00CD2A4D">
          <w:rPr>
            <w:rFonts w:asciiTheme="minorHAnsi" w:hAnsiTheme="minorHAnsi"/>
            <w:webHidden/>
          </w:rPr>
          <w:fldChar w:fldCharType="begin"/>
        </w:r>
        <w:r w:rsidRPr="00CD2A4D">
          <w:rPr>
            <w:rFonts w:asciiTheme="minorHAnsi" w:hAnsiTheme="minorHAnsi"/>
            <w:webHidden/>
          </w:rPr>
          <w:instrText xml:space="preserve"> PAGEREF _Toc474233020 \h </w:instrText>
        </w:r>
        <w:r w:rsidRPr="00CD2A4D">
          <w:rPr>
            <w:rFonts w:asciiTheme="minorHAnsi" w:hAnsiTheme="minorHAnsi"/>
            <w:webHidden/>
          </w:rPr>
        </w:r>
        <w:r w:rsidRPr="00CD2A4D">
          <w:rPr>
            <w:rFonts w:asciiTheme="minorHAnsi" w:hAnsiTheme="minorHAnsi"/>
            <w:webHidden/>
          </w:rPr>
          <w:fldChar w:fldCharType="separate"/>
        </w:r>
        <w:r w:rsidRPr="00CD2A4D">
          <w:rPr>
            <w:rFonts w:asciiTheme="minorHAnsi" w:hAnsiTheme="minorHAnsi"/>
            <w:webHidden/>
          </w:rPr>
          <w:t>18</w:t>
        </w:r>
        <w:r w:rsidRPr="00CD2A4D">
          <w:rPr>
            <w:rFonts w:asciiTheme="minorHAnsi" w:hAnsiTheme="minorHAnsi"/>
            <w:webHidden/>
          </w:rPr>
          <w:fldChar w:fldCharType="end"/>
        </w:r>
      </w:hyperlink>
    </w:p>
    <w:p w14:paraId="2CA81A5B" w14:textId="509A4796" w:rsidR="00CD2A4D" w:rsidRPr="00CD2A4D" w:rsidRDefault="00CD2A4D">
      <w:pPr>
        <w:pStyle w:val="TOC1"/>
        <w:rPr>
          <w:rFonts w:asciiTheme="minorHAnsi" w:eastAsiaTheme="minorEastAsia" w:hAnsiTheme="minorHAnsi" w:cstheme="minorBidi"/>
          <w:color w:val="auto"/>
          <w:sz w:val="22"/>
          <w:szCs w:val="22"/>
        </w:rPr>
      </w:pPr>
      <w:hyperlink w:anchor="_Toc474233021" w:history="1">
        <w:r w:rsidRPr="00CD2A4D">
          <w:rPr>
            <w:rStyle w:val="Hyperlink"/>
            <w:rFonts w:asciiTheme="minorHAnsi" w:hAnsiTheme="minorHAnsi"/>
          </w:rPr>
          <w:t>Points of Contact</w:t>
        </w:r>
        <w:r>
          <w:rPr>
            <w:rStyle w:val="Hyperlink"/>
            <w:rFonts w:asciiTheme="minorHAnsi" w:hAnsiTheme="minorHAnsi"/>
          </w:rPr>
          <w:t>………………………………………………..</w:t>
        </w:r>
        <w:r w:rsidRPr="00CD2A4D">
          <w:rPr>
            <w:rFonts w:asciiTheme="minorHAnsi" w:hAnsiTheme="minorHAnsi"/>
            <w:webHidden/>
          </w:rPr>
          <w:tab/>
        </w:r>
        <w:r w:rsidRPr="00CD2A4D">
          <w:rPr>
            <w:rFonts w:asciiTheme="minorHAnsi" w:hAnsiTheme="minorHAnsi"/>
            <w:webHidden/>
          </w:rPr>
          <w:fldChar w:fldCharType="begin"/>
        </w:r>
        <w:r w:rsidRPr="00CD2A4D">
          <w:rPr>
            <w:rFonts w:asciiTheme="minorHAnsi" w:hAnsiTheme="minorHAnsi"/>
            <w:webHidden/>
          </w:rPr>
          <w:instrText xml:space="preserve"> PAGEREF _Toc474233021 \h </w:instrText>
        </w:r>
        <w:r w:rsidRPr="00CD2A4D">
          <w:rPr>
            <w:rFonts w:asciiTheme="minorHAnsi" w:hAnsiTheme="minorHAnsi"/>
            <w:webHidden/>
          </w:rPr>
        </w:r>
        <w:r w:rsidRPr="00CD2A4D">
          <w:rPr>
            <w:rFonts w:asciiTheme="minorHAnsi" w:hAnsiTheme="minorHAnsi"/>
            <w:webHidden/>
          </w:rPr>
          <w:fldChar w:fldCharType="separate"/>
        </w:r>
        <w:r w:rsidRPr="00CD2A4D">
          <w:rPr>
            <w:rFonts w:asciiTheme="minorHAnsi" w:hAnsiTheme="minorHAnsi"/>
            <w:webHidden/>
          </w:rPr>
          <w:t>19</w:t>
        </w:r>
        <w:r w:rsidRPr="00CD2A4D">
          <w:rPr>
            <w:rFonts w:asciiTheme="minorHAnsi" w:hAnsiTheme="minorHAnsi"/>
            <w:webHidden/>
          </w:rPr>
          <w:fldChar w:fldCharType="end"/>
        </w:r>
      </w:hyperlink>
    </w:p>
    <w:p w14:paraId="4807CF6D" w14:textId="4E815103" w:rsidR="00CD2A4D" w:rsidRPr="00CD2A4D" w:rsidRDefault="00CD2A4D">
      <w:pPr>
        <w:pStyle w:val="TOC1"/>
        <w:rPr>
          <w:rFonts w:asciiTheme="minorHAnsi" w:eastAsiaTheme="minorEastAsia" w:hAnsiTheme="minorHAnsi" w:cstheme="minorBidi"/>
          <w:color w:val="auto"/>
          <w:sz w:val="22"/>
          <w:szCs w:val="22"/>
        </w:rPr>
      </w:pPr>
      <w:hyperlink w:anchor="_Toc474233022" w:history="1">
        <w:r w:rsidRPr="00CD2A4D">
          <w:rPr>
            <w:rStyle w:val="Hyperlink"/>
            <w:rFonts w:asciiTheme="minorHAnsi" w:hAnsiTheme="minorHAnsi"/>
          </w:rPr>
          <w:t>Property Website References</w:t>
        </w:r>
        <w:r>
          <w:rPr>
            <w:rStyle w:val="Hyperlink"/>
            <w:rFonts w:asciiTheme="minorHAnsi" w:hAnsiTheme="minorHAnsi"/>
          </w:rPr>
          <w:t>…………………………….</w:t>
        </w:r>
        <w:r w:rsidRPr="00CD2A4D">
          <w:rPr>
            <w:rFonts w:asciiTheme="minorHAnsi" w:hAnsiTheme="minorHAnsi"/>
            <w:webHidden/>
          </w:rPr>
          <w:tab/>
        </w:r>
        <w:r w:rsidRPr="00CD2A4D">
          <w:rPr>
            <w:rFonts w:asciiTheme="minorHAnsi" w:hAnsiTheme="minorHAnsi"/>
            <w:webHidden/>
          </w:rPr>
          <w:fldChar w:fldCharType="begin"/>
        </w:r>
        <w:r w:rsidRPr="00CD2A4D">
          <w:rPr>
            <w:rFonts w:asciiTheme="minorHAnsi" w:hAnsiTheme="minorHAnsi"/>
            <w:webHidden/>
          </w:rPr>
          <w:instrText xml:space="preserve"> PAGEREF _Toc474233022 \h </w:instrText>
        </w:r>
        <w:r w:rsidRPr="00CD2A4D">
          <w:rPr>
            <w:rFonts w:asciiTheme="minorHAnsi" w:hAnsiTheme="minorHAnsi"/>
            <w:webHidden/>
          </w:rPr>
        </w:r>
        <w:r w:rsidRPr="00CD2A4D">
          <w:rPr>
            <w:rFonts w:asciiTheme="minorHAnsi" w:hAnsiTheme="minorHAnsi"/>
            <w:webHidden/>
          </w:rPr>
          <w:fldChar w:fldCharType="separate"/>
        </w:r>
        <w:r w:rsidRPr="00CD2A4D">
          <w:rPr>
            <w:rFonts w:asciiTheme="minorHAnsi" w:hAnsiTheme="minorHAnsi"/>
            <w:webHidden/>
          </w:rPr>
          <w:t>20</w:t>
        </w:r>
        <w:r w:rsidRPr="00CD2A4D">
          <w:rPr>
            <w:rFonts w:asciiTheme="minorHAnsi" w:hAnsiTheme="minorHAnsi"/>
            <w:webHidden/>
          </w:rPr>
          <w:fldChar w:fldCharType="end"/>
        </w:r>
      </w:hyperlink>
    </w:p>
    <w:p w14:paraId="34AC4A1A" w14:textId="5670B2A7" w:rsidR="00542028" w:rsidRPr="0019658B" w:rsidRDefault="00542028">
      <w:pPr>
        <w:rPr>
          <w:rFonts w:asciiTheme="minorHAnsi" w:hAnsiTheme="minorHAnsi"/>
          <w:sz w:val="22"/>
          <w:szCs w:val="22"/>
        </w:rPr>
      </w:pPr>
      <w:r w:rsidRPr="00CD2A4D">
        <w:rPr>
          <w:rFonts w:asciiTheme="minorHAnsi" w:hAnsiTheme="minorHAnsi"/>
          <w:highlight w:val="yellow"/>
        </w:rPr>
        <w:fldChar w:fldCharType="end"/>
      </w:r>
    </w:p>
    <w:p w14:paraId="50A39C0A" w14:textId="5EFCE73A" w:rsidR="00821D4F" w:rsidRDefault="00821D4F" w:rsidP="002B36A0">
      <w:pPr>
        <w:ind w:right="180"/>
        <w:rPr>
          <w:rFonts w:ascii="Calibri" w:hAnsi="Calibri"/>
          <w:b/>
          <w:color w:val="1F497D"/>
          <w:sz w:val="24"/>
          <w:szCs w:val="28"/>
        </w:rPr>
      </w:pPr>
    </w:p>
    <w:p w14:paraId="2FA6083F" w14:textId="030F3AEB" w:rsidR="00D74300" w:rsidRDefault="00D74300" w:rsidP="002B36A0">
      <w:pPr>
        <w:ind w:right="180"/>
        <w:rPr>
          <w:rFonts w:ascii="Calibri" w:hAnsi="Calibri"/>
          <w:b/>
          <w:color w:val="1F497D"/>
          <w:sz w:val="24"/>
          <w:szCs w:val="28"/>
        </w:rPr>
      </w:pPr>
    </w:p>
    <w:p w14:paraId="0F971FD9" w14:textId="0E092DCD" w:rsidR="00D74300" w:rsidRDefault="00D74300" w:rsidP="002B36A0">
      <w:pPr>
        <w:ind w:right="180"/>
        <w:rPr>
          <w:rFonts w:ascii="Calibri" w:hAnsi="Calibri"/>
          <w:b/>
          <w:color w:val="1F497D"/>
          <w:sz w:val="24"/>
          <w:szCs w:val="28"/>
        </w:rPr>
      </w:pPr>
    </w:p>
    <w:p w14:paraId="33AD7BD5" w14:textId="0C944E42" w:rsidR="00D74300" w:rsidRDefault="00D74300" w:rsidP="002B36A0">
      <w:pPr>
        <w:ind w:right="180"/>
        <w:rPr>
          <w:rFonts w:ascii="Calibri" w:hAnsi="Calibri"/>
          <w:b/>
          <w:color w:val="1F497D"/>
          <w:sz w:val="24"/>
          <w:szCs w:val="28"/>
        </w:rPr>
      </w:pPr>
    </w:p>
    <w:p w14:paraId="21747678" w14:textId="57619756" w:rsidR="00D74300" w:rsidRDefault="00D74300" w:rsidP="002B36A0">
      <w:pPr>
        <w:ind w:right="180"/>
        <w:rPr>
          <w:rFonts w:ascii="Calibri" w:hAnsi="Calibri"/>
          <w:b/>
          <w:color w:val="1F497D"/>
          <w:sz w:val="24"/>
          <w:szCs w:val="28"/>
        </w:rPr>
      </w:pPr>
    </w:p>
    <w:p w14:paraId="0BF19624" w14:textId="1690C612" w:rsidR="00EB077C" w:rsidRDefault="00EB077C" w:rsidP="002B36A0">
      <w:pPr>
        <w:ind w:right="180"/>
        <w:rPr>
          <w:rFonts w:ascii="Calibri" w:hAnsi="Calibri"/>
          <w:b/>
          <w:color w:val="1F497D"/>
          <w:sz w:val="24"/>
          <w:szCs w:val="28"/>
        </w:rPr>
      </w:pPr>
    </w:p>
    <w:p w14:paraId="4E198D90" w14:textId="7E60E8A3" w:rsidR="00C41F62" w:rsidRDefault="00C41F62" w:rsidP="00CF1153">
      <w:pPr>
        <w:ind w:left="180"/>
        <w:rPr>
          <w:rFonts w:ascii="Calibri" w:hAnsi="Calibri"/>
          <w:color w:val="17365D"/>
          <w:sz w:val="24"/>
          <w:szCs w:val="24"/>
        </w:rPr>
      </w:pPr>
    </w:p>
    <w:p w14:paraId="4558A6C7" w14:textId="7A61F050" w:rsidR="00686460" w:rsidRPr="006327F2" w:rsidRDefault="0008680E" w:rsidP="00CF1153">
      <w:pPr>
        <w:ind w:left="180"/>
        <w:rPr>
          <w:rFonts w:asciiTheme="minorHAnsi" w:hAnsiTheme="minorHAnsi"/>
          <w:color w:val="17365D"/>
          <w:sz w:val="24"/>
          <w:szCs w:val="24"/>
        </w:rPr>
      </w:pPr>
      <w:r w:rsidRPr="006327F2">
        <w:rPr>
          <w:rStyle w:val="FootnoteReference"/>
          <w:rFonts w:asciiTheme="minorHAnsi" w:hAnsiTheme="minorHAnsi"/>
          <w:color w:val="17365D"/>
          <w:sz w:val="24"/>
          <w:szCs w:val="24"/>
        </w:rPr>
        <w:footnoteReference w:id="1"/>
      </w:r>
      <w:r w:rsidR="00686460" w:rsidRPr="006327F2">
        <w:rPr>
          <w:rFonts w:asciiTheme="minorHAnsi" w:hAnsiTheme="minorHAnsi"/>
          <w:color w:val="17365D"/>
          <w:sz w:val="24"/>
          <w:szCs w:val="24"/>
        </w:rPr>
        <w:t>NEWSLETTER STAFF</w:t>
      </w:r>
    </w:p>
    <w:p w14:paraId="7502F57C" w14:textId="0DD5A25F" w:rsidR="00656085" w:rsidRPr="006327F2" w:rsidRDefault="001D4EA9" w:rsidP="00CF1153">
      <w:pPr>
        <w:ind w:left="180"/>
        <w:rPr>
          <w:rFonts w:asciiTheme="minorHAnsi" w:hAnsiTheme="minorHAnsi"/>
          <w:sz w:val="24"/>
          <w:szCs w:val="24"/>
        </w:rPr>
      </w:pPr>
      <w:r w:rsidRPr="006327F2">
        <w:rPr>
          <w:rFonts w:asciiTheme="minorHAnsi" w:hAnsiTheme="minorHAnsi"/>
          <w:noProof/>
          <w:sz w:val="24"/>
          <w:szCs w:val="24"/>
        </w:rPr>
        <w:drawing>
          <wp:anchor distT="0" distB="0" distL="114300" distR="114300" simplePos="0" relativeHeight="251589632" behindDoc="0" locked="0" layoutInCell="1" allowOverlap="1" wp14:anchorId="488FE457" wp14:editId="2F27035D">
            <wp:simplePos x="0" y="0"/>
            <wp:positionH relativeFrom="column">
              <wp:posOffset>161925</wp:posOffset>
            </wp:positionH>
            <wp:positionV relativeFrom="paragraph">
              <wp:posOffset>8890</wp:posOffset>
            </wp:positionV>
            <wp:extent cx="658495" cy="903605"/>
            <wp:effectExtent l="19050" t="57150" r="103505" b="48895"/>
            <wp:wrapSquare wrapText="bothSides"/>
            <wp:docPr id="477" name="Picture 17" descr="Photo of James Keisler - Property Management Branch Inventory Management Specialist and Editor for the NIH Property News quarterly newsletter." title="Photo image of James Keis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8495" cy="903605"/>
                    </a:xfrm>
                    <a:prstGeom prst="rect">
                      <a:avLst/>
                    </a:prstGeom>
                    <a:noFill/>
                    <a:ln>
                      <a:no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D90840C" w14:textId="3AD77C2F" w:rsidR="00686460" w:rsidRPr="006327F2" w:rsidRDefault="001453DB" w:rsidP="00934C93">
      <w:pPr>
        <w:ind w:left="1440"/>
        <w:rPr>
          <w:rFonts w:asciiTheme="minorHAnsi" w:hAnsiTheme="minorHAnsi"/>
          <w:sz w:val="24"/>
          <w:szCs w:val="24"/>
        </w:rPr>
      </w:pPr>
      <w:r w:rsidRPr="006327F2">
        <w:rPr>
          <w:rFonts w:asciiTheme="minorHAnsi" w:hAnsiTheme="minorHAnsi"/>
          <w:sz w:val="24"/>
          <w:szCs w:val="24"/>
        </w:rPr>
        <w:t xml:space="preserve">Editor:  </w:t>
      </w:r>
      <w:r w:rsidR="00420B1C" w:rsidRPr="006327F2">
        <w:rPr>
          <w:rFonts w:asciiTheme="minorHAnsi" w:hAnsiTheme="minorHAnsi"/>
          <w:sz w:val="24"/>
          <w:szCs w:val="24"/>
        </w:rPr>
        <w:t>J</w:t>
      </w:r>
      <w:r w:rsidRPr="006327F2">
        <w:rPr>
          <w:rFonts w:asciiTheme="minorHAnsi" w:hAnsiTheme="minorHAnsi"/>
          <w:sz w:val="24"/>
          <w:szCs w:val="24"/>
        </w:rPr>
        <w:t>ames Keisler</w:t>
      </w:r>
    </w:p>
    <w:p w14:paraId="7C266658" w14:textId="75D97F85" w:rsidR="00686460" w:rsidRPr="006327F2" w:rsidRDefault="001453DB" w:rsidP="00934C93">
      <w:pPr>
        <w:tabs>
          <w:tab w:val="left" w:pos="2880"/>
        </w:tabs>
        <w:ind w:left="1440"/>
        <w:rPr>
          <w:rFonts w:asciiTheme="minorHAnsi" w:hAnsiTheme="minorHAnsi"/>
          <w:sz w:val="24"/>
          <w:szCs w:val="24"/>
        </w:rPr>
      </w:pPr>
      <w:r w:rsidRPr="006327F2">
        <w:rPr>
          <w:rFonts w:asciiTheme="minorHAnsi" w:hAnsiTheme="minorHAnsi"/>
          <w:sz w:val="24"/>
          <w:szCs w:val="24"/>
        </w:rPr>
        <w:t xml:space="preserve">Phone: </w:t>
      </w:r>
      <w:r w:rsidR="00686460" w:rsidRPr="006327F2">
        <w:rPr>
          <w:rFonts w:asciiTheme="minorHAnsi" w:hAnsiTheme="minorHAnsi"/>
          <w:sz w:val="24"/>
          <w:szCs w:val="24"/>
        </w:rPr>
        <w:t>301.4</w:t>
      </w:r>
      <w:r w:rsidR="00420B1C" w:rsidRPr="006327F2">
        <w:rPr>
          <w:rFonts w:asciiTheme="minorHAnsi" w:hAnsiTheme="minorHAnsi"/>
          <w:sz w:val="24"/>
          <w:szCs w:val="24"/>
        </w:rPr>
        <w:t>35</w:t>
      </w:r>
      <w:r w:rsidR="00686460" w:rsidRPr="006327F2">
        <w:rPr>
          <w:rFonts w:asciiTheme="minorHAnsi" w:hAnsiTheme="minorHAnsi"/>
          <w:sz w:val="24"/>
          <w:szCs w:val="24"/>
        </w:rPr>
        <w:t>.</w:t>
      </w:r>
      <w:r w:rsidRPr="006327F2">
        <w:rPr>
          <w:rFonts w:asciiTheme="minorHAnsi" w:hAnsiTheme="minorHAnsi"/>
          <w:sz w:val="24"/>
          <w:szCs w:val="24"/>
        </w:rPr>
        <w:t>3945</w:t>
      </w:r>
    </w:p>
    <w:p w14:paraId="683141B1" w14:textId="2249BD4D" w:rsidR="00686460" w:rsidRDefault="001453DB" w:rsidP="00934C93">
      <w:pPr>
        <w:ind w:left="1440"/>
        <w:rPr>
          <w:rFonts w:ascii="Calibri" w:hAnsi="Calibri"/>
          <w:sz w:val="24"/>
          <w:szCs w:val="24"/>
        </w:rPr>
      </w:pPr>
      <w:r w:rsidRPr="006327F2">
        <w:rPr>
          <w:rFonts w:asciiTheme="minorHAnsi" w:hAnsiTheme="minorHAnsi"/>
          <w:sz w:val="24"/>
          <w:szCs w:val="24"/>
        </w:rPr>
        <w:t xml:space="preserve">Email:  </w:t>
      </w:r>
      <w:hyperlink r:id="rId12" w:history="1">
        <w:r w:rsidR="005C4DC6" w:rsidRPr="00B0224C">
          <w:rPr>
            <w:rStyle w:val="Hyperlink"/>
            <w:rFonts w:asciiTheme="minorHAnsi" w:hAnsiTheme="minorHAnsi"/>
            <w:sz w:val="24"/>
            <w:szCs w:val="24"/>
          </w:rPr>
          <w:t>James.Keisler@nih.gov</w:t>
        </w:r>
      </w:hyperlink>
    </w:p>
    <w:p w14:paraId="44B209BA" w14:textId="46B4556A" w:rsidR="0008680E" w:rsidRDefault="0008680E" w:rsidP="00CF1153">
      <w:pPr>
        <w:ind w:left="180"/>
        <w:rPr>
          <w:rFonts w:ascii="Calibri" w:hAnsi="Calibri"/>
          <w:sz w:val="24"/>
          <w:szCs w:val="24"/>
        </w:rPr>
      </w:pPr>
    </w:p>
    <w:p w14:paraId="7D2C0A05" w14:textId="0B715D3A" w:rsidR="00BB76B2" w:rsidRDefault="00BB76B2" w:rsidP="00EA2BF3">
      <w:pPr>
        <w:rPr>
          <w:color w:val="1F497D"/>
        </w:rPr>
      </w:pPr>
      <w:bookmarkStart w:id="1" w:name="_Toc352322019"/>
      <w:bookmarkStart w:id="2" w:name="_Toc352322408"/>
    </w:p>
    <w:p w14:paraId="1D895FC6" w14:textId="3402BD14" w:rsidR="00EA72A4" w:rsidRDefault="00EA72A4" w:rsidP="00EA2BF3">
      <w:pPr>
        <w:rPr>
          <w:color w:val="1F497D"/>
        </w:rPr>
      </w:pPr>
    </w:p>
    <w:p w14:paraId="428DAAF3" w14:textId="000D27B9" w:rsidR="007E66C6" w:rsidRDefault="007E66C6" w:rsidP="00533A89">
      <w:pPr>
        <w:pStyle w:val="Title"/>
        <w:spacing w:before="0"/>
        <w:rPr>
          <w:rFonts w:ascii="Times New Roman" w:eastAsia="Calibri" w:hAnsi="Times New Roman"/>
          <w:b w:val="0"/>
          <w:bCs w:val="0"/>
          <w:color w:val="auto"/>
          <w:kern w:val="0"/>
          <w:sz w:val="20"/>
          <w:szCs w:val="20"/>
          <w:lang w:val="en-US"/>
        </w:rPr>
      </w:pPr>
    </w:p>
    <w:p w14:paraId="7BF73FC4" w14:textId="2EBAE15D" w:rsidR="00FA3CA2" w:rsidRDefault="00FA3CA2" w:rsidP="00FA3CA2">
      <w:pPr>
        <w:rPr>
          <w:lang w:eastAsia="x-none"/>
        </w:rPr>
      </w:pPr>
    </w:p>
    <w:p w14:paraId="57564F11" w14:textId="6EE5BE4B" w:rsidR="00FA3CA2" w:rsidRDefault="00FA3CA2" w:rsidP="00FA3CA2">
      <w:pPr>
        <w:rPr>
          <w:lang w:eastAsia="x-none"/>
        </w:rPr>
      </w:pPr>
    </w:p>
    <w:p w14:paraId="520DD1D5" w14:textId="77777777" w:rsidR="00CD2A4D" w:rsidRDefault="00CD2A4D" w:rsidP="004A38C3">
      <w:pPr>
        <w:pStyle w:val="Title"/>
        <w:spacing w:before="0"/>
      </w:pPr>
      <w:bookmarkStart w:id="3" w:name="_Toc474233009"/>
    </w:p>
    <w:p w14:paraId="4FE41181" w14:textId="17D964DB" w:rsidR="004A38C3" w:rsidRDefault="00B75FF1" w:rsidP="004A38C3">
      <w:pPr>
        <w:pStyle w:val="Title"/>
        <w:spacing w:before="0"/>
        <w:rPr>
          <w:lang w:val="en-US"/>
        </w:rPr>
      </w:pPr>
      <w:r w:rsidRPr="00B75FF1">
        <w:rPr>
          <w:rFonts w:asciiTheme="minorHAnsi" w:hAnsiTheme="minorHAnsi"/>
          <w:noProof/>
          <w:sz w:val="24"/>
          <w:szCs w:val="24"/>
          <w:highlight w:val="yellow"/>
          <w:lang w:val="en-US" w:eastAsia="en-US"/>
        </w:rPr>
        <w:drawing>
          <wp:anchor distT="0" distB="0" distL="114300" distR="114300" simplePos="0" relativeHeight="251604992" behindDoc="0" locked="0" layoutInCell="1" allowOverlap="1" wp14:anchorId="3DE369B0" wp14:editId="06B8C5F4">
            <wp:simplePos x="0" y="0"/>
            <wp:positionH relativeFrom="margin">
              <wp:posOffset>5135056</wp:posOffset>
            </wp:positionH>
            <wp:positionV relativeFrom="margin">
              <wp:posOffset>1530985</wp:posOffset>
            </wp:positionV>
            <wp:extent cx="1163320" cy="2228850"/>
            <wp:effectExtent l="19050" t="19050" r="113030" b="95250"/>
            <wp:wrapSquare wrapText="bothSides"/>
            <wp:docPr id="478" name="Picture 478" descr="A photo image of Michael B. Fratina with a caption below that reads:  Michael B. Fratina Chief, Property Management Branch" title="Photo of Michael B. Fra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3320" cy="2228850"/>
                    </a:xfrm>
                    <a:prstGeom prst="rect">
                      <a:avLst/>
                    </a:prstGeom>
                    <a:noFill/>
                    <a:ln>
                      <a:noFill/>
                    </a:ln>
                    <a:effectLst>
                      <a:outerShdw blurRad="50800" dist="63500" dir="2400000" algn="tl" rotWithShape="0">
                        <a:prstClr val="black">
                          <a:alpha val="47000"/>
                        </a:prstClr>
                      </a:outerShdw>
                    </a:effectLst>
                  </pic:spPr>
                </pic:pic>
              </a:graphicData>
            </a:graphic>
            <wp14:sizeRelH relativeFrom="page">
              <wp14:pctWidth>0</wp14:pctWidth>
            </wp14:sizeRelH>
            <wp14:sizeRelV relativeFrom="page">
              <wp14:pctHeight>0</wp14:pctHeight>
            </wp14:sizeRelV>
          </wp:anchor>
        </w:drawing>
      </w:r>
      <w:r w:rsidR="00087E1A" w:rsidRPr="000F5BA8">
        <w:t>From</w:t>
      </w:r>
      <w:r w:rsidR="00FA7AFD" w:rsidRPr="000F5BA8">
        <w:t xml:space="preserve"> </w:t>
      </w:r>
      <w:r w:rsidR="00087E1A" w:rsidRPr="000F5BA8">
        <w:t>the Chief</w:t>
      </w:r>
      <w:bookmarkEnd w:id="1"/>
      <w:bookmarkEnd w:id="2"/>
      <w:bookmarkEnd w:id="3"/>
      <w:r w:rsidR="00B905EF" w:rsidRPr="000F5BA8">
        <w:t xml:space="preserve">  </w:t>
      </w:r>
    </w:p>
    <w:p w14:paraId="2EFFB81E" w14:textId="2B9BC20D" w:rsidR="001628F0" w:rsidRDefault="001628F0" w:rsidP="001628F0">
      <w:pPr>
        <w:spacing w:after="100" w:afterAutospacing="1" w:line="276" w:lineRule="auto"/>
        <w:rPr>
          <w:rFonts w:asciiTheme="minorHAnsi" w:hAnsiTheme="minorHAnsi"/>
          <w:sz w:val="24"/>
          <w:szCs w:val="24"/>
        </w:rPr>
      </w:pPr>
      <w:r w:rsidRPr="00B75FF1">
        <w:rPr>
          <w:rFonts w:asciiTheme="minorHAnsi" w:hAnsiTheme="minorHAnsi"/>
          <w:sz w:val="24"/>
          <w:szCs w:val="24"/>
        </w:rPr>
        <w:t xml:space="preserve">Greetings Property Professionals, first and foremost, I’d like to wish everyone a Happy and </w:t>
      </w:r>
      <w:r>
        <w:rPr>
          <w:rFonts w:asciiTheme="minorHAnsi" w:hAnsiTheme="minorHAnsi"/>
          <w:sz w:val="24"/>
          <w:szCs w:val="24"/>
        </w:rPr>
        <w:t>h</w:t>
      </w:r>
      <w:r w:rsidRPr="00B75FF1">
        <w:rPr>
          <w:rFonts w:asciiTheme="minorHAnsi" w:hAnsiTheme="minorHAnsi"/>
          <w:sz w:val="24"/>
          <w:szCs w:val="24"/>
        </w:rPr>
        <w:t>ealthy New Year!  The 2017 physical inventory at the National Institutes of Health (NIH) beg</w:t>
      </w:r>
      <w:r>
        <w:rPr>
          <w:rFonts w:asciiTheme="minorHAnsi" w:hAnsiTheme="minorHAnsi"/>
          <w:sz w:val="24"/>
          <w:szCs w:val="24"/>
        </w:rPr>
        <w:t>a</w:t>
      </w:r>
      <w:r w:rsidRPr="00B75FF1">
        <w:rPr>
          <w:rFonts w:asciiTheme="minorHAnsi" w:hAnsiTheme="minorHAnsi"/>
          <w:sz w:val="24"/>
          <w:szCs w:val="24"/>
        </w:rPr>
        <w:t xml:space="preserve">n (January </w:t>
      </w:r>
      <w:r w:rsidR="00CD2A4D">
        <w:rPr>
          <w:rFonts w:asciiTheme="minorHAnsi" w:hAnsiTheme="minorHAnsi"/>
          <w:sz w:val="24"/>
          <w:szCs w:val="24"/>
        </w:rPr>
        <w:t>10</w:t>
      </w:r>
      <w:r w:rsidRPr="00B75FF1">
        <w:rPr>
          <w:rFonts w:asciiTheme="minorHAnsi" w:hAnsiTheme="minorHAnsi"/>
          <w:sz w:val="24"/>
          <w:szCs w:val="24"/>
        </w:rPr>
        <w:t>) and will continue through September 30th.  The goal is to conduct a successful annual inventory in a professional manner with minimal disruption to the significant</w:t>
      </w:r>
      <w:r>
        <w:rPr>
          <w:rFonts w:asciiTheme="minorHAnsi" w:hAnsiTheme="minorHAnsi"/>
          <w:sz w:val="24"/>
          <w:szCs w:val="24"/>
        </w:rPr>
        <w:t xml:space="preserve">, </w:t>
      </w:r>
      <w:r w:rsidRPr="00B75FF1">
        <w:rPr>
          <w:rFonts w:asciiTheme="minorHAnsi" w:hAnsiTheme="minorHAnsi"/>
          <w:sz w:val="24"/>
          <w:szCs w:val="24"/>
        </w:rPr>
        <w:t>ongoing work at the NIH.  As of December 31, 2016</w:t>
      </w:r>
      <w:r>
        <w:rPr>
          <w:rFonts w:asciiTheme="minorHAnsi" w:hAnsiTheme="minorHAnsi"/>
          <w:sz w:val="24"/>
          <w:szCs w:val="24"/>
        </w:rPr>
        <w:t>,</w:t>
      </w:r>
      <w:r w:rsidRPr="00B75FF1">
        <w:rPr>
          <w:rFonts w:asciiTheme="minorHAnsi" w:hAnsiTheme="minorHAnsi"/>
          <w:sz w:val="24"/>
          <w:szCs w:val="24"/>
        </w:rPr>
        <w:t xml:space="preserve"> all remaining unresolved overages and shortages from the 2016 NIH annual inventory have transferred from current status to prior inventory long term tracking, e.g. - overages since 2002 and shortages since 2010 (U09).  This information will be updated weekly as overages and shortages are reconciled.</w:t>
      </w:r>
      <w:r w:rsidRPr="00B75FF1">
        <w:rPr>
          <w:rFonts w:asciiTheme="minorHAnsi" w:hAnsiTheme="minorHAnsi"/>
          <w:sz w:val="24"/>
          <w:szCs w:val="24"/>
        </w:rPr>
        <w:tab/>
      </w:r>
      <w:r>
        <w:rPr>
          <w:rFonts w:asciiTheme="minorHAnsi" w:hAnsiTheme="minorHAnsi"/>
          <w:sz w:val="24"/>
          <w:szCs w:val="24"/>
        </w:rPr>
        <w:t xml:space="preserve">  </w:t>
      </w:r>
    </w:p>
    <w:p w14:paraId="752B7AE2" w14:textId="13B9961D" w:rsidR="001628F0" w:rsidRDefault="0020065C" w:rsidP="0020065C">
      <w:pPr>
        <w:spacing w:after="100" w:afterAutospacing="1" w:line="276" w:lineRule="auto"/>
        <w:rPr>
          <w:rFonts w:asciiTheme="minorHAnsi" w:hAnsiTheme="minorHAnsi"/>
          <w:sz w:val="24"/>
          <w:szCs w:val="24"/>
        </w:rPr>
        <w:sectPr w:rsidR="001628F0" w:rsidSect="00045CB1">
          <w:headerReference w:type="default" r:id="rId14"/>
          <w:footerReference w:type="default" r:id="rId15"/>
          <w:type w:val="continuous"/>
          <w:pgSz w:w="12240" w:h="15840"/>
          <w:pgMar w:top="1260" w:right="990" w:bottom="1350" w:left="1170" w:header="720" w:footer="720" w:gutter="0"/>
          <w:pgBorders w:offsetFrom="page">
            <w:top w:val="triple" w:sz="4" w:space="24" w:color="17365D"/>
            <w:left w:val="triple" w:sz="4" w:space="24" w:color="17365D"/>
            <w:bottom w:val="triple" w:sz="4" w:space="24" w:color="17365D"/>
            <w:right w:val="triple" w:sz="4" w:space="24" w:color="17365D"/>
          </w:pgBorders>
          <w:cols w:num="2" w:sep="1" w:space="720"/>
          <w:docGrid w:linePitch="360"/>
        </w:sectPr>
      </w:pPr>
      <w:r w:rsidRPr="00B75FF1">
        <w:rPr>
          <w:rFonts w:asciiTheme="minorHAnsi" w:hAnsiTheme="minorHAnsi" w:cs="Courier New"/>
          <w:noProof/>
          <w:sz w:val="24"/>
          <w:szCs w:val="24"/>
          <w:highlight w:val="yellow"/>
        </w:rPr>
        <mc:AlternateContent>
          <mc:Choice Requires="wps">
            <w:drawing>
              <wp:anchor distT="0" distB="0" distL="114300" distR="114300" simplePos="0" relativeHeight="251740160" behindDoc="1" locked="1" layoutInCell="1" allowOverlap="1" wp14:anchorId="3F25415A" wp14:editId="798ED9D5">
                <wp:simplePos x="0" y="0"/>
                <wp:positionH relativeFrom="column">
                  <wp:posOffset>1876425</wp:posOffset>
                </wp:positionH>
                <wp:positionV relativeFrom="page">
                  <wp:posOffset>8896350</wp:posOffset>
                </wp:positionV>
                <wp:extent cx="1298448" cy="237744"/>
                <wp:effectExtent l="0" t="0" r="16510" b="10160"/>
                <wp:wrapTight wrapText="bothSides">
                  <wp:wrapPolygon edited="0">
                    <wp:start x="0" y="0"/>
                    <wp:lineTo x="0" y="20791"/>
                    <wp:lineTo x="21558" y="20791"/>
                    <wp:lineTo x="21558" y="0"/>
                    <wp:lineTo x="0" y="0"/>
                  </wp:wrapPolygon>
                </wp:wrapTight>
                <wp:docPr id="520"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448" cy="237744"/>
                        </a:xfrm>
                        <a:prstGeom prst="rect">
                          <a:avLst/>
                        </a:prstGeom>
                        <a:solidFill>
                          <a:srgbClr val="FFFFFF"/>
                        </a:solidFill>
                        <a:ln w="9525">
                          <a:solidFill>
                            <a:sysClr val="window" lastClr="FFFFFF">
                              <a:lumMod val="100000"/>
                              <a:lumOff val="0"/>
                            </a:sysClr>
                          </a:solidFill>
                          <a:miter lim="800000"/>
                          <a:headEnd/>
                          <a:tailEnd/>
                        </a:ln>
                      </wps:spPr>
                      <wps:txbx>
                        <w:txbxContent>
                          <w:p w14:paraId="73A2A96C" w14:textId="71B0066C" w:rsidR="0098280A" w:rsidRPr="00E83619" w:rsidRDefault="0098280A" w:rsidP="0020065C">
                            <w:pPr>
                              <w:rPr>
                                <w:rFonts w:ascii="Calibri" w:hAnsi="Calibri"/>
                                <w:sz w:val="18"/>
                                <w:szCs w:val="18"/>
                              </w:rPr>
                            </w:pPr>
                            <w:r w:rsidRPr="00E83619">
                              <w:rPr>
                                <w:rFonts w:ascii="Calibri" w:hAnsi="Calibri"/>
                                <w:sz w:val="18"/>
                                <w:szCs w:val="18"/>
                              </w:rPr>
                              <w:t xml:space="preserve">(Continued on page </w:t>
                            </w:r>
                            <w:r>
                              <w:rPr>
                                <w:rFonts w:ascii="Calibri" w:hAnsi="Calibri"/>
                                <w:sz w:val="18"/>
                                <w:szCs w:val="18"/>
                              </w:rPr>
                              <w:t>2</w:t>
                            </w:r>
                            <w:r w:rsidRPr="00E83619">
                              <w:rPr>
                                <w:rFonts w:ascii="Calibri" w:hAnsi="Calibri"/>
                                <w:sz w:val="18"/>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F25415A" id="_x0000_t202" coordsize="21600,21600" o:spt="202" path="m,l,21600r21600,l21600,xe">
                <v:stroke joinstyle="miter"/>
                <v:path gradientshapeok="t" o:connecttype="rect"/>
              </v:shapetype>
              <v:shape id="Text Box 546" o:spid="_x0000_s1026" type="#_x0000_t202" style="position:absolute;margin-left:147.75pt;margin-top:700.5pt;width:102.25pt;height:18.7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" strokecolor="white">
                <v:textbox>
                  <w:txbxContent>
                    <w:p w14:paraId="73A2A96C" w14:textId="71B0066C" w:rsidR="0098280A" w:rsidRPr="00E83619" w:rsidRDefault="0098280A" w:rsidP="0020065C">
                      <w:pPr>
                        <w:rPr>
                          <w:rFonts w:ascii="Calibri" w:hAnsi="Calibri"/>
                          <w:sz w:val="18"/>
                          <w:szCs w:val="18"/>
                        </w:rPr>
                      </w:pPr>
                      <w:r w:rsidRPr="00E83619">
                        <w:rPr>
                          <w:rFonts w:ascii="Calibri" w:hAnsi="Calibri"/>
                          <w:sz w:val="18"/>
                          <w:szCs w:val="18"/>
                        </w:rPr>
                        <w:t xml:space="preserve">(Continued on page </w:t>
                      </w:r>
                      <w:r>
                        <w:rPr>
                          <w:rFonts w:ascii="Calibri" w:hAnsi="Calibri"/>
                          <w:sz w:val="18"/>
                          <w:szCs w:val="18"/>
                        </w:rPr>
                        <w:t>2</w:t>
                      </w:r>
                      <w:r w:rsidRPr="00E83619">
                        <w:rPr>
                          <w:rFonts w:ascii="Calibri" w:hAnsi="Calibri"/>
                          <w:sz w:val="18"/>
                          <w:szCs w:val="18"/>
                        </w:rPr>
                        <w:t>)</w:t>
                      </w:r>
                    </w:p>
                  </w:txbxContent>
                </v:textbox>
                <w10:wrap type="tight" anchory="page"/>
                <w10:anchorlock/>
              </v:shape>
            </w:pict>
          </mc:Fallback>
        </mc:AlternateContent>
      </w:r>
      <w:r w:rsidR="001628F0" w:rsidRPr="00B75FF1">
        <w:rPr>
          <w:rFonts w:asciiTheme="minorHAnsi" w:hAnsiTheme="minorHAnsi"/>
          <w:sz w:val="24"/>
          <w:szCs w:val="24"/>
        </w:rPr>
        <w:t>The NIH has made tremendous strides in the accountability of our property assets and I thank you for your efforts!  For the CY 2016 annual inventory, 98.57</w:t>
      </w:r>
      <w:r w:rsidR="001628F0">
        <w:rPr>
          <w:rFonts w:asciiTheme="minorHAnsi" w:hAnsiTheme="minorHAnsi"/>
          <w:sz w:val="24"/>
          <w:szCs w:val="24"/>
        </w:rPr>
        <w:t>%</w:t>
      </w:r>
      <w:r w:rsidR="001628F0" w:rsidRPr="00B75FF1">
        <w:rPr>
          <w:rFonts w:asciiTheme="minorHAnsi" w:hAnsiTheme="minorHAnsi"/>
          <w:sz w:val="24"/>
          <w:szCs w:val="24"/>
        </w:rPr>
        <w:t xml:space="preserve"> of accountable property assets were reconciled (assets located during inventory + assets reported as lost, damaged or destroyed on a R</w:t>
      </w:r>
      <w:r w:rsidR="001628F0">
        <w:rPr>
          <w:rFonts w:asciiTheme="minorHAnsi" w:hAnsiTheme="minorHAnsi"/>
          <w:sz w:val="24"/>
          <w:szCs w:val="24"/>
        </w:rPr>
        <w:t>eport of Surv</w:t>
      </w:r>
      <w:r w:rsidRPr="0020065C">
        <w:rPr>
          <w:rFonts w:asciiTheme="minorHAnsi" w:hAnsiTheme="minorHAnsi"/>
          <w:sz w:val="24"/>
          <w:szCs w:val="24"/>
        </w:rPr>
        <w:t>e</w:t>
      </w:r>
      <w:r w:rsidR="001628F0">
        <w:rPr>
          <w:rFonts w:asciiTheme="minorHAnsi" w:hAnsiTheme="minorHAnsi"/>
          <w:sz w:val="24"/>
          <w:szCs w:val="24"/>
        </w:rPr>
        <w:t xml:space="preserve">y </w:t>
      </w:r>
    </w:p>
    <w:p w14:paraId="4B739237" w14:textId="29CADDD9" w:rsidR="002C1DDA" w:rsidRDefault="0020065C" w:rsidP="002C1DDA">
      <w:pPr>
        <w:spacing w:after="100" w:afterAutospacing="1" w:line="276" w:lineRule="auto"/>
        <w:rPr>
          <w:rFonts w:asciiTheme="minorHAnsi" w:hAnsiTheme="minorHAnsi"/>
          <w:sz w:val="24"/>
          <w:szCs w:val="24"/>
        </w:rPr>
      </w:pPr>
      <w:r>
        <w:rPr>
          <w:rFonts w:asciiTheme="minorHAnsi" w:hAnsiTheme="minorHAnsi"/>
          <w:noProof/>
          <w:sz w:val="24"/>
          <w:szCs w:val="24"/>
        </w:rPr>
        <w:lastRenderedPageBreak/>
        <w:drawing>
          <wp:anchor distT="0" distB="0" distL="114300" distR="114300" simplePos="0" relativeHeight="251731968" behindDoc="0" locked="0" layoutInCell="1" allowOverlap="1" wp14:anchorId="4D4309DC" wp14:editId="7847C96B">
            <wp:simplePos x="0" y="0"/>
            <wp:positionH relativeFrom="margin">
              <wp:posOffset>3898900</wp:posOffset>
            </wp:positionH>
            <wp:positionV relativeFrom="margin">
              <wp:posOffset>57150</wp:posOffset>
            </wp:positionV>
            <wp:extent cx="2501900" cy="1876425"/>
            <wp:effectExtent l="0" t="0" r="0" b="9525"/>
            <wp:wrapSquare wrapText="bothSides"/>
            <wp:docPr id="15" name="Picture 15" descr="A computer generated graphic displaying 3 dimensional block letters forming the word &quot;Progress&quot; with an upward trending arrow directly above the letters which increase in size." title="Decorativ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LH0VMCDW.jpg"/>
                    <pic:cNvPicPr/>
                  </pic:nvPicPr>
                  <pic:blipFill>
                    <a:blip r:embed="rId16">
                      <a:extLst>
                        <a:ext uri="{28A0092B-C50C-407E-A947-70E740481C1C}">
                          <a14:useLocalDpi xmlns:a14="http://schemas.microsoft.com/office/drawing/2010/main" val="0"/>
                        </a:ext>
                      </a:extLst>
                    </a:blip>
                    <a:stretch>
                      <a:fillRect/>
                    </a:stretch>
                  </pic:blipFill>
                  <pic:spPr>
                    <a:xfrm>
                      <a:off x="0" y="0"/>
                      <a:ext cx="2501900" cy="1876425"/>
                    </a:xfrm>
                    <a:prstGeom prst="rect">
                      <a:avLst/>
                    </a:prstGeom>
                  </pic:spPr>
                </pic:pic>
              </a:graphicData>
            </a:graphic>
            <wp14:sizeRelH relativeFrom="page">
              <wp14:pctWidth>0</wp14:pctWidth>
            </wp14:sizeRelH>
            <wp14:sizeRelV relativeFrom="page">
              <wp14:pctHeight>0</wp14:pctHeight>
            </wp14:sizeRelV>
          </wp:anchor>
        </w:drawing>
      </w:r>
      <w:r w:rsidR="002C1DDA" w:rsidRPr="00E81478">
        <w:rPr>
          <w:rFonts w:ascii="Calibri" w:hAnsi="Calibri" w:cs="Courier New"/>
          <w:noProof/>
          <w:sz w:val="24"/>
          <w:szCs w:val="24"/>
        </w:rPr>
        <mc:AlternateContent>
          <mc:Choice Requires="wps">
            <w:drawing>
              <wp:anchor distT="0" distB="0" distL="114300" distR="114300" simplePos="0" relativeHeight="251727872" behindDoc="0" locked="1" layoutInCell="1" allowOverlap="1" wp14:anchorId="40F9F5ED" wp14:editId="7507169D">
                <wp:simplePos x="0" y="0"/>
                <wp:positionH relativeFrom="margin">
                  <wp:posOffset>-80645</wp:posOffset>
                </wp:positionH>
                <wp:positionV relativeFrom="margin">
                  <wp:posOffset>-209550</wp:posOffset>
                </wp:positionV>
                <wp:extent cx="1728216" cy="256032"/>
                <wp:effectExtent l="0" t="0" r="0" b="0"/>
                <wp:wrapTopAndBottom/>
                <wp:docPr id="467"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216" cy="256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B226F" w14:textId="77777777" w:rsidR="0098280A" w:rsidRPr="0017762D" w:rsidRDefault="0098280A" w:rsidP="002C1DDA">
                            <w:pPr>
                              <w:rPr>
                                <w:rFonts w:ascii="Calibri" w:hAnsi="Calibri"/>
                                <w:sz w:val="18"/>
                                <w:szCs w:val="18"/>
                              </w:rPr>
                            </w:pPr>
                            <w:r w:rsidRPr="0017762D">
                              <w:rPr>
                                <w:rFonts w:ascii="Calibri" w:hAnsi="Calibri"/>
                                <w:sz w:val="18"/>
                                <w:szCs w:val="18"/>
                              </w:rPr>
                              <w:t>From the Chief (Continued)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9F5ED" id="Text Box 540" o:spid="_x0000_s1027" type="#_x0000_t202" style="position:absolute;margin-left:-6.35pt;margin-top:-16.5pt;width:136.1pt;height:20.1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10vA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" filled="f" stroked="f">
                <v:textbox>
                  <w:txbxContent>
                    <w:p w14:paraId="0F5B226F" w14:textId="77777777" w:rsidR="0098280A" w:rsidRPr="0017762D" w:rsidRDefault="0098280A" w:rsidP="002C1DDA">
                      <w:pPr>
                        <w:rPr>
                          <w:rFonts w:ascii="Calibri" w:hAnsi="Calibri"/>
                          <w:sz w:val="18"/>
                          <w:szCs w:val="18"/>
                        </w:rPr>
                      </w:pPr>
                      <w:r w:rsidRPr="0017762D">
                        <w:rPr>
                          <w:rFonts w:ascii="Calibri" w:hAnsi="Calibri"/>
                          <w:sz w:val="18"/>
                          <w:szCs w:val="18"/>
                        </w:rPr>
                        <w:t>From the Chief (Continued)</w:t>
                      </w:r>
                    </w:p>
                  </w:txbxContent>
                </v:textbox>
                <w10:wrap type="topAndBottom" anchorx="margin" anchory="margin"/>
                <w10:anchorlock/>
              </v:shape>
            </w:pict>
          </mc:Fallback>
        </mc:AlternateContent>
      </w:r>
      <w:r w:rsidR="001628F0">
        <w:rPr>
          <w:rFonts w:asciiTheme="minorHAnsi" w:hAnsiTheme="minorHAnsi"/>
          <w:sz w:val="24"/>
          <w:szCs w:val="24"/>
        </w:rPr>
        <w:t>(ROS)</w:t>
      </w:r>
      <w:r w:rsidR="001628F0" w:rsidRPr="00B75FF1">
        <w:rPr>
          <w:rFonts w:asciiTheme="minorHAnsi" w:hAnsiTheme="minorHAnsi"/>
          <w:sz w:val="24"/>
          <w:szCs w:val="24"/>
        </w:rPr>
        <w:t>/total</w:t>
      </w:r>
      <w:r w:rsidR="001628F0">
        <w:rPr>
          <w:rFonts w:asciiTheme="minorHAnsi" w:hAnsiTheme="minorHAnsi"/>
          <w:sz w:val="24"/>
          <w:szCs w:val="24"/>
        </w:rPr>
        <w:t xml:space="preserve"> number of assets in accountable record)</w:t>
      </w:r>
      <w:r w:rsidR="002C1DDA" w:rsidRPr="002C1DDA">
        <w:rPr>
          <w:rFonts w:asciiTheme="minorHAnsi" w:hAnsiTheme="minorHAnsi"/>
          <w:sz w:val="24"/>
          <w:szCs w:val="24"/>
        </w:rPr>
        <w:t xml:space="preserve"> </w:t>
      </w:r>
      <w:r w:rsidR="002C1DDA" w:rsidRPr="00B75FF1">
        <w:rPr>
          <w:rFonts w:asciiTheme="minorHAnsi" w:hAnsiTheme="minorHAnsi"/>
          <w:sz w:val="24"/>
          <w:szCs w:val="24"/>
        </w:rPr>
        <w:t xml:space="preserve">and </w:t>
      </w:r>
      <w:r w:rsidR="002C1DDA">
        <w:rPr>
          <w:rFonts w:asciiTheme="minorHAnsi" w:hAnsiTheme="minorHAnsi"/>
          <w:sz w:val="24"/>
          <w:szCs w:val="24"/>
        </w:rPr>
        <w:t xml:space="preserve"> </w:t>
      </w:r>
      <w:r w:rsidR="002C1DDA" w:rsidRPr="00B75FF1">
        <w:rPr>
          <w:rFonts w:asciiTheme="minorHAnsi" w:hAnsiTheme="minorHAnsi"/>
          <w:sz w:val="24"/>
          <w:szCs w:val="24"/>
        </w:rPr>
        <w:t>99.98</w:t>
      </w:r>
      <w:r w:rsidR="002C1DDA">
        <w:rPr>
          <w:rFonts w:asciiTheme="minorHAnsi" w:hAnsiTheme="minorHAnsi"/>
          <w:sz w:val="24"/>
          <w:szCs w:val="24"/>
        </w:rPr>
        <w:t>%</w:t>
      </w:r>
      <w:r w:rsidR="002C1DDA" w:rsidRPr="00B75FF1">
        <w:rPr>
          <w:rFonts w:asciiTheme="minorHAnsi" w:hAnsiTheme="minorHAnsi"/>
          <w:sz w:val="24"/>
          <w:szCs w:val="24"/>
        </w:rPr>
        <w:t xml:space="preserve"> of assets </w:t>
      </w:r>
      <w:r w:rsidR="002C1DDA">
        <w:rPr>
          <w:rFonts w:asciiTheme="minorHAnsi" w:hAnsiTheme="minorHAnsi"/>
          <w:sz w:val="24"/>
          <w:szCs w:val="24"/>
        </w:rPr>
        <w:t xml:space="preserve"> </w:t>
      </w:r>
      <w:r w:rsidR="002C1DDA" w:rsidRPr="00B75FF1">
        <w:rPr>
          <w:rFonts w:asciiTheme="minorHAnsi" w:hAnsiTheme="minorHAnsi"/>
          <w:sz w:val="24"/>
          <w:szCs w:val="24"/>
        </w:rPr>
        <w:t xml:space="preserve">were reconciled based on acquisition value (Value of assets located during inventory + value of assets reported on a ROS as lost, damaged or destroyed/total value of assets in accountable record).  Since the property transformation in 2010, we’ve seen a </w:t>
      </w:r>
      <w:r w:rsidR="002C1DDA">
        <w:rPr>
          <w:rFonts w:asciiTheme="minorHAnsi" w:hAnsiTheme="minorHAnsi"/>
          <w:sz w:val="24"/>
          <w:szCs w:val="24"/>
        </w:rPr>
        <w:t xml:space="preserve">7.57% </w:t>
      </w:r>
      <w:r w:rsidR="002C1DDA" w:rsidRPr="00B75FF1">
        <w:rPr>
          <w:rFonts w:asciiTheme="minorHAnsi" w:hAnsiTheme="minorHAnsi"/>
          <w:sz w:val="24"/>
          <w:szCs w:val="24"/>
        </w:rPr>
        <w:t>decrease in the annual inventory discrepancy rate</w:t>
      </w:r>
      <w:r w:rsidR="002C1DDA">
        <w:rPr>
          <w:rFonts w:asciiTheme="minorHAnsi" w:hAnsiTheme="minorHAnsi"/>
          <w:sz w:val="24"/>
          <w:szCs w:val="24"/>
        </w:rPr>
        <w:t xml:space="preserve">.  </w:t>
      </w:r>
      <w:r w:rsidR="002C1DDA" w:rsidRPr="00B75FF1">
        <w:rPr>
          <w:rFonts w:asciiTheme="minorHAnsi" w:hAnsiTheme="minorHAnsi"/>
          <w:sz w:val="24"/>
          <w:szCs w:val="24"/>
        </w:rPr>
        <w:t xml:space="preserve">I attribute this success to the hard work </w:t>
      </w:r>
      <w:r w:rsidR="002C1DDA">
        <w:rPr>
          <w:rFonts w:asciiTheme="minorHAnsi" w:hAnsiTheme="minorHAnsi"/>
          <w:sz w:val="24"/>
          <w:szCs w:val="24"/>
        </w:rPr>
        <w:t xml:space="preserve">of </w:t>
      </w:r>
      <w:r w:rsidR="002C1DDA" w:rsidRPr="00B75FF1">
        <w:rPr>
          <w:rFonts w:asciiTheme="minorHAnsi" w:hAnsiTheme="minorHAnsi"/>
          <w:sz w:val="24"/>
          <w:szCs w:val="24"/>
        </w:rPr>
        <w:t>Institute and Center (IC) Property Accountability Office</w:t>
      </w:r>
      <w:r w:rsidR="002C1DDA">
        <w:rPr>
          <w:rFonts w:asciiTheme="minorHAnsi" w:hAnsiTheme="minorHAnsi"/>
          <w:sz w:val="24"/>
          <w:szCs w:val="24"/>
        </w:rPr>
        <w:t>r</w:t>
      </w:r>
      <w:r w:rsidR="002C1DDA" w:rsidRPr="00B75FF1">
        <w:rPr>
          <w:rFonts w:asciiTheme="minorHAnsi" w:hAnsiTheme="minorHAnsi"/>
          <w:sz w:val="24"/>
          <w:szCs w:val="24"/>
        </w:rPr>
        <w:t>s (PAO</w:t>
      </w:r>
      <w:r w:rsidR="002C1DDA">
        <w:rPr>
          <w:rFonts w:asciiTheme="minorHAnsi" w:hAnsiTheme="minorHAnsi"/>
          <w:sz w:val="24"/>
          <w:szCs w:val="24"/>
        </w:rPr>
        <w:t>s</w:t>
      </w:r>
      <w:r w:rsidR="002C1DDA" w:rsidRPr="00B75FF1">
        <w:rPr>
          <w:rFonts w:asciiTheme="minorHAnsi" w:hAnsiTheme="minorHAnsi"/>
          <w:sz w:val="24"/>
          <w:szCs w:val="24"/>
        </w:rPr>
        <w:t>), IC Property Custodial Officers (PCO</w:t>
      </w:r>
      <w:r w:rsidR="002C1DDA">
        <w:rPr>
          <w:rFonts w:asciiTheme="minorHAnsi" w:hAnsiTheme="minorHAnsi"/>
          <w:sz w:val="24"/>
          <w:szCs w:val="24"/>
        </w:rPr>
        <w:t>s</w:t>
      </w:r>
      <w:r w:rsidR="002C1DDA" w:rsidRPr="00B75FF1">
        <w:rPr>
          <w:rFonts w:asciiTheme="minorHAnsi" w:hAnsiTheme="minorHAnsi"/>
          <w:sz w:val="24"/>
          <w:szCs w:val="24"/>
        </w:rPr>
        <w:t>), collaboration among the property community and the Property Management Branch (PMB) (e.g. best business practices).  Although tremendous strides have been achieved, there is always room for improvement</w:t>
      </w:r>
      <w:r w:rsidR="00657A18">
        <w:rPr>
          <w:rFonts w:asciiTheme="minorHAnsi" w:hAnsiTheme="minorHAnsi"/>
          <w:sz w:val="24"/>
          <w:szCs w:val="24"/>
        </w:rPr>
        <w:t xml:space="preserve">.  </w:t>
      </w:r>
      <w:r w:rsidR="002C1DDA" w:rsidRPr="00B75FF1">
        <w:rPr>
          <w:rFonts w:asciiTheme="minorHAnsi" w:hAnsiTheme="minorHAnsi"/>
          <w:sz w:val="24"/>
          <w:szCs w:val="24"/>
        </w:rPr>
        <w:t xml:space="preserve">I encourage you to continue reconciling shortages and overages identified from annual inventories. </w:t>
      </w:r>
      <w:r w:rsidR="002C1DDA">
        <w:rPr>
          <w:rFonts w:asciiTheme="minorHAnsi" w:hAnsiTheme="minorHAnsi"/>
          <w:sz w:val="24"/>
          <w:szCs w:val="24"/>
        </w:rPr>
        <w:t xml:space="preserve"> If you have questions in regards to </w:t>
      </w:r>
      <w:r w:rsidR="002C1DDA" w:rsidRPr="00B75FF1">
        <w:rPr>
          <w:rFonts w:asciiTheme="minorHAnsi" w:hAnsiTheme="minorHAnsi"/>
          <w:sz w:val="24"/>
          <w:szCs w:val="24"/>
        </w:rPr>
        <w:t>reconciling your shortages and overages, please contact your assigned Inventory Management Specialist here in PMB</w:t>
      </w:r>
      <w:r w:rsidR="002C1DDA">
        <w:rPr>
          <w:rFonts w:asciiTheme="minorHAnsi" w:hAnsiTheme="minorHAnsi"/>
          <w:sz w:val="24"/>
          <w:szCs w:val="24"/>
        </w:rPr>
        <w:t xml:space="preserve"> </w:t>
      </w:r>
      <w:r w:rsidR="002C1DDA" w:rsidRPr="002C1DDA">
        <w:rPr>
          <w:rFonts w:asciiTheme="minorHAnsi" w:hAnsiTheme="minorHAnsi"/>
          <w:sz w:val="24"/>
          <w:szCs w:val="24"/>
        </w:rPr>
        <w:t xml:space="preserve">for resolution.  </w:t>
      </w:r>
      <w:r w:rsidR="002C1DDA" w:rsidRPr="00B75FF1">
        <w:rPr>
          <w:rFonts w:asciiTheme="minorHAnsi" w:hAnsiTheme="minorHAnsi"/>
          <w:sz w:val="24"/>
          <w:szCs w:val="24"/>
        </w:rPr>
        <w:t xml:space="preserve"> </w:t>
      </w:r>
    </w:p>
    <w:p w14:paraId="04ABB68E" w14:textId="2BBD229B" w:rsidR="002C1DDA" w:rsidRPr="00176EF0" w:rsidRDefault="002C1DDA" w:rsidP="0020065C">
      <w:pPr>
        <w:spacing w:after="100" w:afterAutospacing="1" w:line="276" w:lineRule="auto"/>
        <w:jc w:val="center"/>
        <w:rPr>
          <w:rFonts w:asciiTheme="minorHAnsi" w:hAnsiTheme="minorHAnsi"/>
          <w:b/>
          <w:sz w:val="24"/>
          <w:szCs w:val="24"/>
        </w:rPr>
      </w:pPr>
      <w:r w:rsidRPr="00176EF0">
        <w:rPr>
          <w:rFonts w:asciiTheme="minorHAnsi" w:hAnsiTheme="minorHAnsi"/>
          <w:b/>
          <w:sz w:val="24"/>
          <w:szCs w:val="24"/>
        </w:rPr>
        <w:t>PMB Updates</w:t>
      </w:r>
    </w:p>
    <w:p w14:paraId="4A870641" w14:textId="77777777" w:rsidR="002C1DDA" w:rsidRPr="00B75FF1" w:rsidRDefault="002C1DDA" w:rsidP="002C1DDA">
      <w:pPr>
        <w:spacing w:after="100" w:afterAutospacing="1" w:line="276" w:lineRule="auto"/>
        <w:rPr>
          <w:rFonts w:asciiTheme="minorHAnsi" w:hAnsiTheme="minorHAnsi"/>
          <w:b/>
          <w:sz w:val="24"/>
          <w:szCs w:val="24"/>
        </w:rPr>
      </w:pPr>
      <w:r w:rsidRPr="00B75FF1">
        <w:rPr>
          <w:rFonts w:asciiTheme="minorHAnsi" w:hAnsiTheme="minorHAnsi"/>
          <w:b/>
          <w:sz w:val="24"/>
          <w:szCs w:val="24"/>
        </w:rPr>
        <w:t>Personal Property Management Guide (PPMG)</w:t>
      </w:r>
    </w:p>
    <w:p w14:paraId="3907CCF2" w14:textId="77777777" w:rsidR="002C1DDA" w:rsidRPr="00B75FF1" w:rsidRDefault="002C1DDA" w:rsidP="002C1DDA">
      <w:pPr>
        <w:spacing w:after="100" w:afterAutospacing="1" w:line="276" w:lineRule="auto"/>
        <w:rPr>
          <w:rFonts w:asciiTheme="minorHAnsi" w:hAnsiTheme="minorHAnsi"/>
          <w:sz w:val="24"/>
          <w:szCs w:val="24"/>
        </w:rPr>
      </w:pPr>
      <w:r w:rsidRPr="00B75FF1">
        <w:rPr>
          <w:rFonts w:asciiTheme="minorHAnsi" w:hAnsiTheme="minorHAnsi"/>
          <w:sz w:val="24"/>
          <w:szCs w:val="24"/>
        </w:rPr>
        <w:t>The review of the PPMG has made it through the Office of Management Assessment (OMA) and is currently being staffed for final stages of approval (final review and ending with approval and signature by the NIH Deputy Director for Management (DDM)</w:t>
      </w:r>
      <w:r>
        <w:rPr>
          <w:rFonts w:asciiTheme="minorHAnsi" w:hAnsiTheme="minorHAnsi"/>
          <w:sz w:val="24"/>
          <w:szCs w:val="24"/>
        </w:rPr>
        <w:t>)</w:t>
      </w:r>
      <w:r w:rsidRPr="00B75FF1">
        <w:rPr>
          <w:rFonts w:asciiTheme="minorHAnsi" w:hAnsiTheme="minorHAnsi"/>
          <w:sz w:val="24"/>
          <w:szCs w:val="24"/>
        </w:rPr>
        <w:t>.  As soon as the guide is approved, PMB will forward a copy to all IC PAOs.</w:t>
      </w:r>
    </w:p>
    <w:p w14:paraId="7B4E37E0" w14:textId="1086A0CE" w:rsidR="002C1DDA" w:rsidRPr="00B75FF1" w:rsidRDefault="002C1DDA" w:rsidP="002C1DDA">
      <w:pPr>
        <w:spacing w:after="100" w:afterAutospacing="1" w:line="276" w:lineRule="auto"/>
        <w:rPr>
          <w:rFonts w:asciiTheme="minorHAnsi" w:hAnsiTheme="minorHAnsi"/>
          <w:b/>
          <w:sz w:val="24"/>
          <w:szCs w:val="24"/>
        </w:rPr>
      </w:pPr>
      <w:r w:rsidRPr="00B75FF1">
        <w:rPr>
          <w:rFonts w:asciiTheme="minorHAnsi" w:hAnsiTheme="minorHAnsi"/>
          <w:b/>
          <w:sz w:val="24"/>
          <w:szCs w:val="24"/>
        </w:rPr>
        <w:t xml:space="preserve">Property Management Portal Project </w:t>
      </w:r>
    </w:p>
    <w:p w14:paraId="02C29606" w14:textId="77777777" w:rsidR="002C1DDA" w:rsidRPr="00B75FF1" w:rsidRDefault="002C1DDA" w:rsidP="002C1DDA">
      <w:pPr>
        <w:spacing w:after="100" w:afterAutospacing="1" w:line="276" w:lineRule="auto"/>
        <w:rPr>
          <w:rFonts w:asciiTheme="minorHAnsi" w:hAnsiTheme="minorHAnsi"/>
          <w:sz w:val="24"/>
          <w:szCs w:val="24"/>
        </w:rPr>
      </w:pPr>
      <w:r w:rsidRPr="00B75FF1">
        <w:rPr>
          <w:rFonts w:asciiTheme="minorHAnsi" w:hAnsiTheme="minorHAnsi"/>
          <w:sz w:val="24"/>
          <w:szCs w:val="24"/>
        </w:rPr>
        <w:t>PMB</w:t>
      </w:r>
      <w:r>
        <w:rPr>
          <w:rFonts w:asciiTheme="minorHAnsi" w:hAnsiTheme="minorHAnsi"/>
          <w:sz w:val="24"/>
          <w:szCs w:val="24"/>
        </w:rPr>
        <w:t>,</w:t>
      </w:r>
      <w:r w:rsidRPr="00B75FF1">
        <w:rPr>
          <w:rFonts w:asciiTheme="minorHAnsi" w:hAnsiTheme="minorHAnsi"/>
          <w:sz w:val="24"/>
          <w:szCs w:val="24"/>
        </w:rPr>
        <w:t xml:space="preserve"> along with the National Institute of Allergy and Infectious Diseases (NIAID)</w:t>
      </w:r>
      <w:r>
        <w:rPr>
          <w:rFonts w:asciiTheme="minorHAnsi" w:hAnsiTheme="minorHAnsi"/>
          <w:sz w:val="24"/>
          <w:szCs w:val="24"/>
        </w:rPr>
        <w:t>,</w:t>
      </w:r>
      <w:r w:rsidRPr="00B75FF1">
        <w:rPr>
          <w:rFonts w:asciiTheme="minorHAnsi" w:hAnsiTheme="minorHAnsi"/>
          <w:sz w:val="24"/>
          <w:szCs w:val="24"/>
        </w:rPr>
        <w:t xml:space="preserve"> briefed the Property Management Portal </w:t>
      </w:r>
      <w:r>
        <w:rPr>
          <w:rFonts w:asciiTheme="minorHAnsi" w:hAnsiTheme="minorHAnsi"/>
          <w:sz w:val="24"/>
          <w:szCs w:val="24"/>
        </w:rPr>
        <w:t>(PMP) p</w:t>
      </w:r>
      <w:r w:rsidRPr="00B75FF1">
        <w:rPr>
          <w:rFonts w:asciiTheme="minorHAnsi" w:hAnsiTheme="minorHAnsi"/>
          <w:sz w:val="24"/>
          <w:szCs w:val="24"/>
        </w:rPr>
        <w:t xml:space="preserve">roject to the NIH Executive Officers (EOs) on November 15, 2016.  </w:t>
      </w:r>
    </w:p>
    <w:p w14:paraId="7E020B37" w14:textId="77777777" w:rsidR="002C1DDA" w:rsidRPr="00B75FF1" w:rsidRDefault="002C1DDA" w:rsidP="002C1DDA">
      <w:pPr>
        <w:pStyle w:val="ListParagraph"/>
        <w:numPr>
          <w:ilvl w:val="0"/>
          <w:numId w:val="7"/>
        </w:numPr>
        <w:spacing w:after="160" w:line="259" w:lineRule="auto"/>
        <w:ind w:left="360"/>
        <w:contextualSpacing/>
        <w:rPr>
          <w:rFonts w:asciiTheme="minorHAnsi" w:hAnsiTheme="minorHAnsi"/>
          <w:sz w:val="24"/>
          <w:szCs w:val="24"/>
        </w:rPr>
      </w:pPr>
      <w:r w:rsidRPr="00B75FF1">
        <w:rPr>
          <w:rFonts w:asciiTheme="minorHAnsi" w:hAnsiTheme="minorHAnsi"/>
          <w:sz w:val="24"/>
          <w:szCs w:val="24"/>
        </w:rPr>
        <w:t>November 18, 2016 - PMB provided a Property Management Portal information paper to the EOs which addressed the problem, background, discussion, and next steps.</w:t>
      </w:r>
    </w:p>
    <w:p w14:paraId="2F752F2D" w14:textId="77777777" w:rsidR="002C1DDA" w:rsidRPr="00B75FF1" w:rsidRDefault="002C1DDA" w:rsidP="002C1DDA">
      <w:pPr>
        <w:pStyle w:val="ListParagraph"/>
        <w:numPr>
          <w:ilvl w:val="0"/>
          <w:numId w:val="7"/>
        </w:numPr>
        <w:spacing w:after="160" w:line="259" w:lineRule="auto"/>
        <w:ind w:left="360"/>
        <w:contextualSpacing/>
        <w:rPr>
          <w:rFonts w:asciiTheme="minorHAnsi" w:hAnsiTheme="minorHAnsi"/>
          <w:sz w:val="24"/>
          <w:szCs w:val="24"/>
        </w:rPr>
      </w:pPr>
      <w:r w:rsidRPr="00B75FF1">
        <w:rPr>
          <w:rFonts w:asciiTheme="minorHAnsi" w:hAnsiTheme="minorHAnsi"/>
          <w:sz w:val="24"/>
          <w:szCs w:val="24"/>
        </w:rPr>
        <w:t xml:space="preserve">December 7, 2016 - PMB socialized the Property Management Portal Project Update to the NIH Property Community during the quarterly Personal Property Management Council </w:t>
      </w:r>
      <w:r>
        <w:rPr>
          <w:rFonts w:asciiTheme="minorHAnsi" w:hAnsiTheme="minorHAnsi"/>
          <w:sz w:val="24"/>
          <w:szCs w:val="24"/>
        </w:rPr>
        <w:t xml:space="preserve">(PPMC) </w:t>
      </w:r>
      <w:r w:rsidRPr="00B75FF1">
        <w:rPr>
          <w:rFonts w:asciiTheme="minorHAnsi" w:hAnsiTheme="minorHAnsi"/>
          <w:sz w:val="24"/>
          <w:szCs w:val="24"/>
        </w:rPr>
        <w:t>meeting.</w:t>
      </w:r>
    </w:p>
    <w:p w14:paraId="70D53B7F" w14:textId="77777777" w:rsidR="002C1DDA" w:rsidRDefault="002C1DDA" w:rsidP="002C1DDA">
      <w:pPr>
        <w:pStyle w:val="ListParagraph"/>
        <w:numPr>
          <w:ilvl w:val="0"/>
          <w:numId w:val="8"/>
        </w:numPr>
        <w:spacing w:after="160" w:line="259" w:lineRule="auto"/>
        <w:ind w:left="360"/>
        <w:contextualSpacing/>
        <w:rPr>
          <w:rFonts w:asciiTheme="minorHAnsi" w:hAnsiTheme="minorHAnsi"/>
          <w:sz w:val="24"/>
          <w:szCs w:val="24"/>
        </w:rPr>
      </w:pPr>
      <w:r w:rsidRPr="00B75FF1">
        <w:rPr>
          <w:rFonts w:asciiTheme="minorHAnsi" w:hAnsiTheme="minorHAnsi"/>
          <w:sz w:val="24"/>
          <w:szCs w:val="24"/>
        </w:rPr>
        <w:t>December 8, 2016 - PMB forwarded an email to the Deputy EO</w:t>
      </w:r>
      <w:r>
        <w:rPr>
          <w:rFonts w:asciiTheme="minorHAnsi" w:hAnsiTheme="minorHAnsi"/>
          <w:sz w:val="24"/>
          <w:szCs w:val="24"/>
        </w:rPr>
        <w:t>s</w:t>
      </w:r>
      <w:r w:rsidRPr="00B75FF1">
        <w:rPr>
          <w:rFonts w:asciiTheme="minorHAnsi" w:hAnsiTheme="minorHAnsi"/>
          <w:sz w:val="24"/>
          <w:szCs w:val="24"/>
        </w:rPr>
        <w:t xml:space="preserve"> which discussed the Property Management Portal Project Update (Deputy EOs were briefed on this initiative, July 26, 2016). </w:t>
      </w:r>
    </w:p>
    <w:p w14:paraId="57D482ED" w14:textId="3A784BDD" w:rsidR="002C1DDA" w:rsidRPr="002C1DDA" w:rsidRDefault="002C1DDA" w:rsidP="002C1DDA">
      <w:pPr>
        <w:pStyle w:val="ListParagraph"/>
        <w:numPr>
          <w:ilvl w:val="0"/>
          <w:numId w:val="8"/>
        </w:numPr>
        <w:spacing w:after="160" w:line="259" w:lineRule="auto"/>
        <w:ind w:left="360"/>
        <w:contextualSpacing/>
        <w:rPr>
          <w:rFonts w:asciiTheme="minorHAnsi" w:hAnsiTheme="minorHAnsi"/>
          <w:sz w:val="24"/>
          <w:szCs w:val="24"/>
        </w:rPr>
      </w:pPr>
      <w:r w:rsidRPr="00B75FF1">
        <w:rPr>
          <w:rFonts w:cs="Courier New"/>
          <w:noProof/>
          <w:highlight w:val="yellow"/>
        </w:rPr>
        <mc:AlternateContent>
          <mc:Choice Requires="wps">
            <w:drawing>
              <wp:anchor distT="0" distB="0" distL="114300" distR="114300" simplePos="0" relativeHeight="251729920" behindDoc="1" locked="1" layoutInCell="1" allowOverlap="1" wp14:anchorId="01965BAB" wp14:editId="2BFB71E8">
                <wp:simplePos x="0" y="0"/>
                <wp:positionH relativeFrom="column">
                  <wp:posOffset>5286375</wp:posOffset>
                </wp:positionH>
                <wp:positionV relativeFrom="page">
                  <wp:posOffset>8905875</wp:posOffset>
                </wp:positionV>
                <wp:extent cx="1298448" cy="237744"/>
                <wp:effectExtent l="0" t="0" r="16510" b="10160"/>
                <wp:wrapSquare wrapText="bothSides"/>
                <wp:docPr id="469"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448" cy="237744"/>
                        </a:xfrm>
                        <a:prstGeom prst="rect">
                          <a:avLst/>
                        </a:prstGeom>
                        <a:solidFill>
                          <a:srgbClr val="FFFFFF"/>
                        </a:solidFill>
                        <a:ln w="9525">
                          <a:solidFill>
                            <a:sysClr val="window" lastClr="FFFFFF">
                              <a:lumMod val="100000"/>
                              <a:lumOff val="0"/>
                            </a:sysClr>
                          </a:solidFill>
                          <a:miter lim="800000"/>
                          <a:headEnd/>
                          <a:tailEnd/>
                        </a:ln>
                      </wps:spPr>
                      <wps:txbx>
                        <w:txbxContent>
                          <w:p w14:paraId="3644B39F" w14:textId="77777777" w:rsidR="0098280A" w:rsidRPr="00E83619" w:rsidRDefault="0098280A" w:rsidP="002C1DDA">
                            <w:pPr>
                              <w:rPr>
                                <w:rFonts w:ascii="Calibri" w:hAnsi="Calibri"/>
                                <w:sz w:val="18"/>
                                <w:szCs w:val="18"/>
                              </w:rPr>
                            </w:pPr>
                            <w:r w:rsidRPr="00E83619">
                              <w:rPr>
                                <w:rFonts w:ascii="Calibri" w:hAnsi="Calibri"/>
                                <w:sz w:val="18"/>
                                <w:szCs w:val="18"/>
                              </w:rPr>
                              <w:t xml:space="preserve">(Continued on page </w:t>
                            </w:r>
                            <w:r>
                              <w:rPr>
                                <w:rFonts w:ascii="Calibri" w:hAnsi="Calibri"/>
                                <w:sz w:val="18"/>
                                <w:szCs w:val="18"/>
                              </w:rPr>
                              <w:t>3</w:t>
                            </w:r>
                            <w:r w:rsidRPr="00E83619">
                              <w:rPr>
                                <w:rFonts w:ascii="Calibri" w:hAnsi="Calibri"/>
                                <w:sz w:val="18"/>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965BAB" id="_x0000_s1028" type="#_x0000_t202" style="position:absolute;left:0;text-align:left;margin-left:416.25pt;margin-top:701.25pt;width:102.25pt;height:18.7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" strokecolor="white">
                <v:textbox>
                  <w:txbxContent>
                    <w:p w14:paraId="3644B39F" w14:textId="77777777" w:rsidR="0098280A" w:rsidRPr="00E83619" w:rsidRDefault="0098280A" w:rsidP="002C1DDA">
                      <w:pPr>
                        <w:rPr>
                          <w:rFonts w:ascii="Calibri" w:hAnsi="Calibri"/>
                          <w:sz w:val="18"/>
                          <w:szCs w:val="18"/>
                        </w:rPr>
                      </w:pPr>
                      <w:r w:rsidRPr="00E83619">
                        <w:rPr>
                          <w:rFonts w:ascii="Calibri" w:hAnsi="Calibri"/>
                          <w:sz w:val="18"/>
                          <w:szCs w:val="18"/>
                        </w:rPr>
                        <w:t xml:space="preserve">(Continued on page </w:t>
                      </w:r>
                      <w:r>
                        <w:rPr>
                          <w:rFonts w:ascii="Calibri" w:hAnsi="Calibri"/>
                          <w:sz w:val="18"/>
                          <w:szCs w:val="18"/>
                        </w:rPr>
                        <w:t>3</w:t>
                      </w:r>
                      <w:r w:rsidRPr="00E83619">
                        <w:rPr>
                          <w:rFonts w:ascii="Calibri" w:hAnsi="Calibri"/>
                          <w:sz w:val="18"/>
                          <w:szCs w:val="18"/>
                        </w:rPr>
                        <w:t>)</w:t>
                      </w:r>
                    </w:p>
                  </w:txbxContent>
                </v:textbox>
                <w10:wrap type="square" anchory="page"/>
                <w10:anchorlock/>
              </v:shape>
            </w:pict>
          </mc:Fallback>
        </mc:AlternateContent>
      </w:r>
      <w:r w:rsidRPr="002C1DDA">
        <w:rPr>
          <w:rFonts w:asciiTheme="minorHAnsi" w:hAnsiTheme="minorHAnsi"/>
          <w:sz w:val="24"/>
          <w:szCs w:val="24"/>
        </w:rPr>
        <w:t>PMB asked the Deputy EOs that if ICs are interested in opting-in on this initiative, to identify one individual as a central point of contact and forward that information to PMB (Michael Fratina) in order to centralize communications and streamline the information flow throughout the NIH community.</w:t>
      </w:r>
      <w:r w:rsidR="00C8198F">
        <w:rPr>
          <w:rFonts w:asciiTheme="minorHAnsi" w:hAnsiTheme="minorHAnsi"/>
          <w:sz w:val="24"/>
          <w:szCs w:val="24"/>
        </w:rPr>
        <w:br/>
      </w:r>
      <w:r w:rsidRPr="002C1DDA">
        <w:rPr>
          <w:rFonts w:asciiTheme="minorHAnsi" w:hAnsiTheme="minorHAnsi"/>
          <w:sz w:val="24"/>
          <w:szCs w:val="24"/>
        </w:rPr>
        <w:t xml:space="preserve"> </w:t>
      </w:r>
    </w:p>
    <w:p w14:paraId="559AB8C4" w14:textId="2FED04D2" w:rsidR="002C1DDA" w:rsidRPr="00B75FF1" w:rsidRDefault="00C8198F" w:rsidP="00836E0B">
      <w:pPr>
        <w:pStyle w:val="ListParagraph"/>
        <w:numPr>
          <w:ilvl w:val="0"/>
          <w:numId w:val="8"/>
        </w:numPr>
        <w:spacing w:after="160" w:line="259" w:lineRule="auto"/>
        <w:ind w:left="360"/>
        <w:contextualSpacing/>
        <w:rPr>
          <w:rFonts w:asciiTheme="minorHAnsi" w:hAnsiTheme="minorHAnsi"/>
          <w:sz w:val="24"/>
          <w:szCs w:val="24"/>
        </w:rPr>
      </w:pPr>
      <w:r w:rsidRPr="00E81478">
        <w:rPr>
          <w:rFonts w:ascii="Calibri" w:hAnsi="Calibri" w:cs="Courier New"/>
          <w:noProof/>
          <w:sz w:val="24"/>
          <w:szCs w:val="24"/>
        </w:rPr>
        <w:lastRenderedPageBreak/>
        <mc:AlternateContent>
          <mc:Choice Requires="wps">
            <w:drawing>
              <wp:anchor distT="0" distB="0" distL="114300" distR="114300" simplePos="0" relativeHeight="251742208" behindDoc="0" locked="1" layoutInCell="1" allowOverlap="1" wp14:anchorId="0CBBAECA" wp14:editId="684DA845">
                <wp:simplePos x="0" y="0"/>
                <wp:positionH relativeFrom="margin">
                  <wp:posOffset>-104775</wp:posOffset>
                </wp:positionH>
                <wp:positionV relativeFrom="margin">
                  <wp:posOffset>-210185</wp:posOffset>
                </wp:positionV>
                <wp:extent cx="1728216" cy="256032"/>
                <wp:effectExtent l="0" t="0" r="0" b="0"/>
                <wp:wrapTopAndBottom/>
                <wp:docPr id="523"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216" cy="256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F3E5F" w14:textId="24AADC38" w:rsidR="0098280A" w:rsidRPr="0017762D" w:rsidRDefault="0098280A" w:rsidP="00C8198F">
                            <w:pPr>
                              <w:rPr>
                                <w:rFonts w:ascii="Calibri" w:hAnsi="Calibri"/>
                                <w:sz w:val="18"/>
                                <w:szCs w:val="18"/>
                              </w:rPr>
                            </w:pPr>
                            <w:r w:rsidRPr="0017762D">
                              <w:rPr>
                                <w:rFonts w:ascii="Calibri" w:hAnsi="Calibri"/>
                                <w:sz w:val="18"/>
                                <w:szCs w:val="18"/>
                              </w:rPr>
                              <w:t>From the Chief (Continued</w:t>
                            </w:r>
                            <w:r>
                              <w:rPr>
                                <w:rFonts w:ascii="Calibri" w:hAnsi="Calibri"/>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BAECA" id="_x0000_s1029" type="#_x0000_t202" style="position:absolute;left:0;text-align:left;margin-left:-8.25pt;margin-top:-16.55pt;width:136.1pt;height:20.1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jDLvQIAAMQ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" filled="f" stroked="f">
                <v:textbox>
                  <w:txbxContent>
                    <w:p w14:paraId="790F3E5F" w14:textId="24AADC38" w:rsidR="0098280A" w:rsidRPr="0017762D" w:rsidRDefault="0098280A" w:rsidP="00C8198F">
                      <w:pPr>
                        <w:rPr>
                          <w:rFonts w:ascii="Calibri" w:hAnsi="Calibri"/>
                          <w:sz w:val="18"/>
                          <w:szCs w:val="18"/>
                        </w:rPr>
                      </w:pPr>
                      <w:r w:rsidRPr="0017762D">
                        <w:rPr>
                          <w:rFonts w:ascii="Calibri" w:hAnsi="Calibri"/>
                          <w:sz w:val="18"/>
                          <w:szCs w:val="18"/>
                        </w:rPr>
                        <w:t>From the Chief (Continued</w:t>
                      </w:r>
                      <w:r>
                        <w:rPr>
                          <w:rFonts w:ascii="Calibri" w:hAnsi="Calibri"/>
                          <w:sz w:val="18"/>
                          <w:szCs w:val="18"/>
                        </w:rPr>
                        <w:t>)</w:t>
                      </w:r>
                    </w:p>
                  </w:txbxContent>
                </v:textbox>
                <w10:wrap type="topAndBottom" anchorx="margin" anchory="margin"/>
                <w10:anchorlock/>
              </v:shape>
            </w:pict>
          </mc:Fallback>
        </mc:AlternateContent>
      </w:r>
      <w:r w:rsidR="002C1DDA" w:rsidRPr="00B75FF1">
        <w:rPr>
          <w:rFonts w:asciiTheme="minorHAnsi" w:hAnsiTheme="minorHAnsi"/>
          <w:sz w:val="24"/>
          <w:szCs w:val="24"/>
        </w:rPr>
        <w:t>PMB also forwarded the email to IC PAOs to keep them informed.</w:t>
      </w:r>
    </w:p>
    <w:p w14:paraId="2BAF19BC" w14:textId="666E48D5" w:rsidR="002C1DDA" w:rsidRDefault="002C1DDA" w:rsidP="00836E0B">
      <w:pPr>
        <w:pStyle w:val="ListParagraph"/>
        <w:numPr>
          <w:ilvl w:val="0"/>
          <w:numId w:val="8"/>
        </w:numPr>
        <w:spacing w:after="160" w:line="259" w:lineRule="auto"/>
        <w:ind w:left="360"/>
        <w:contextualSpacing/>
        <w:rPr>
          <w:rFonts w:asciiTheme="minorHAnsi" w:hAnsiTheme="minorHAnsi"/>
          <w:sz w:val="24"/>
          <w:szCs w:val="24"/>
        </w:rPr>
        <w:sectPr w:rsidR="002C1DDA" w:rsidSect="00176EF0">
          <w:type w:val="continuous"/>
          <w:pgSz w:w="12240" w:h="15840"/>
          <w:pgMar w:top="1260" w:right="990" w:bottom="1350" w:left="1170" w:header="720" w:footer="720" w:gutter="0"/>
          <w:pgBorders w:offsetFrom="page">
            <w:top w:val="triple" w:sz="4" w:space="24" w:color="17365D"/>
            <w:left w:val="triple" w:sz="4" w:space="24" w:color="17365D"/>
            <w:bottom w:val="triple" w:sz="4" w:space="24" w:color="17365D"/>
            <w:right w:val="triple" w:sz="4" w:space="24" w:color="17365D"/>
          </w:pgBorders>
          <w:cols w:sep="1" w:space="720"/>
          <w:docGrid w:linePitch="360"/>
        </w:sectPr>
      </w:pPr>
    </w:p>
    <w:p w14:paraId="777B15AA" w14:textId="6CE9D385" w:rsidR="002C1DDA" w:rsidRPr="00B75FF1" w:rsidRDefault="002C1DDA" w:rsidP="00836E0B">
      <w:pPr>
        <w:pStyle w:val="ListParagraph"/>
        <w:numPr>
          <w:ilvl w:val="0"/>
          <w:numId w:val="8"/>
        </w:numPr>
        <w:spacing w:after="160" w:line="259" w:lineRule="auto"/>
        <w:ind w:left="360"/>
        <w:contextualSpacing/>
        <w:rPr>
          <w:rFonts w:asciiTheme="minorHAnsi" w:hAnsiTheme="minorHAnsi"/>
          <w:sz w:val="24"/>
          <w:szCs w:val="24"/>
        </w:rPr>
      </w:pPr>
      <w:r w:rsidRPr="00B75FF1">
        <w:rPr>
          <w:rFonts w:asciiTheme="minorHAnsi" w:hAnsiTheme="minorHAnsi"/>
          <w:sz w:val="24"/>
          <w:szCs w:val="24"/>
        </w:rPr>
        <w:t xml:space="preserve">PMB along with NIAID will conduct a working group in the near future with those interested ICs, we will also accommodate property portal briefings and demonstrations to IC leadership upon request.  </w:t>
      </w:r>
    </w:p>
    <w:p w14:paraId="47FB08D4" w14:textId="0A565EAD" w:rsidR="002C1DDA" w:rsidRPr="002E134B" w:rsidRDefault="002C1DDA" w:rsidP="00836E0B">
      <w:pPr>
        <w:pStyle w:val="ListParagraph"/>
        <w:numPr>
          <w:ilvl w:val="0"/>
          <w:numId w:val="8"/>
        </w:numPr>
        <w:spacing w:after="160" w:line="259" w:lineRule="auto"/>
        <w:ind w:left="360"/>
        <w:contextualSpacing/>
        <w:rPr>
          <w:rFonts w:asciiTheme="minorHAnsi" w:hAnsiTheme="minorHAnsi"/>
          <w:sz w:val="24"/>
          <w:szCs w:val="24"/>
        </w:rPr>
      </w:pPr>
      <w:r w:rsidRPr="002E134B">
        <w:rPr>
          <w:rFonts w:asciiTheme="minorHAnsi" w:hAnsiTheme="minorHAnsi"/>
          <w:sz w:val="24"/>
          <w:szCs w:val="24"/>
        </w:rPr>
        <w:t>The P</w:t>
      </w:r>
      <w:r>
        <w:rPr>
          <w:rFonts w:asciiTheme="minorHAnsi" w:hAnsiTheme="minorHAnsi"/>
          <w:sz w:val="24"/>
          <w:szCs w:val="24"/>
        </w:rPr>
        <w:t>MP</w:t>
      </w:r>
      <w:r w:rsidRPr="002E134B">
        <w:rPr>
          <w:rFonts w:asciiTheme="minorHAnsi" w:hAnsiTheme="minorHAnsi"/>
          <w:sz w:val="24"/>
          <w:szCs w:val="24"/>
        </w:rPr>
        <w:t xml:space="preserve"> will place the responsibility at the user level and further facilitate accountability for property as follows: </w:t>
      </w:r>
    </w:p>
    <w:p w14:paraId="048E806A" w14:textId="77777777" w:rsidR="002C1DDA" w:rsidRPr="002E134B" w:rsidRDefault="002C1DDA" w:rsidP="00836E0B">
      <w:pPr>
        <w:pStyle w:val="ListParagraph"/>
        <w:numPr>
          <w:ilvl w:val="0"/>
          <w:numId w:val="9"/>
        </w:numPr>
        <w:spacing w:after="160" w:line="259" w:lineRule="auto"/>
        <w:contextualSpacing/>
        <w:rPr>
          <w:rFonts w:asciiTheme="minorHAnsi" w:hAnsiTheme="minorHAnsi"/>
          <w:sz w:val="24"/>
          <w:szCs w:val="24"/>
        </w:rPr>
        <w:sectPr w:rsidR="002C1DDA" w:rsidRPr="002E134B" w:rsidSect="00176EF0">
          <w:type w:val="continuous"/>
          <w:pgSz w:w="12240" w:h="15840"/>
          <w:pgMar w:top="1260" w:right="990" w:bottom="1350" w:left="1170" w:header="720" w:footer="720" w:gutter="0"/>
          <w:pgBorders w:offsetFrom="page">
            <w:top w:val="triple" w:sz="4" w:space="24" w:color="17365D"/>
            <w:left w:val="triple" w:sz="4" w:space="24" w:color="17365D"/>
            <w:bottom w:val="triple" w:sz="4" w:space="24" w:color="17365D"/>
            <w:right w:val="triple" w:sz="4" w:space="24" w:color="17365D"/>
          </w:pgBorders>
          <w:cols w:sep="1" w:space="720"/>
          <w:docGrid w:linePitch="360"/>
        </w:sectPr>
      </w:pPr>
    </w:p>
    <w:p w14:paraId="69E11C5A" w14:textId="7D89B45A" w:rsidR="002C1DDA" w:rsidRPr="002E134B" w:rsidRDefault="002C1DDA" w:rsidP="00836E0B">
      <w:pPr>
        <w:pStyle w:val="ListParagraph"/>
        <w:numPr>
          <w:ilvl w:val="0"/>
          <w:numId w:val="9"/>
        </w:numPr>
        <w:spacing w:after="160" w:line="259" w:lineRule="auto"/>
        <w:contextualSpacing/>
        <w:rPr>
          <w:rFonts w:asciiTheme="minorHAnsi" w:hAnsiTheme="minorHAnsi"/>
          <w:sz w:val="24"/>
          <w:szCs w:val="24"/>
        </w:rPr>
      </w:pPr>
      <w:r w:rsidRPr="002E134B">
        <w:rPr>
          <w:rFonts w:asciiTheme="minorHAnsi" w:hAnsiTheme="minorHAnsi"/>
          <w:sz w:val="24"/>
          <w:szCs w:val="24"/>
        </w:rPr>
        <w:t>All staff will have direct access to their property records;</w:t>
      </w:r>
    </w:p>
    <w:p w14:paraId="7C098B39" w14:textId="3313B5DC" w:rsidR="002C1DDA" w:rsidRDefault="002C1DDA" w:rsidP="00836E0B">
      <w:pPr>
        <w:pStyle w:val="ListParagraph"/>
        <w:numPr>
          <w:ilvl w:val="0"/>
          <w:numId w:val="9"/>
        </w:numPr>
        <w:spacing w:after="160" w:line="259" w:lineRule="auto"/>
        <w:contextualSpacing/>
        <w:rPr>
          <w:rFonts w:asciiTheme="minorHAnsi" w:hAnsiTheme="minorHAnsi"/>
          <w:sz w:val="24"/>
          <w:szCs w:val="24"/>
        </w:rPr>
      </w:pPr>
      <w:r w:rsidRPr="00B345AD">
        <w:rPr>
          <w:rFonts w:asciiTheme="minorHAnsi" w:hAnsiTheme="minorHAnsi"/>
          <w:sz w:val="24"/>
          <w:szCs w:val="24"/>
        </w:rPr>
        <w:t>Allows users to know which property is assigned to their name within the system of record (Sunflower);</w:t>
      </w:r>
    </w:p>
    <w:p w14:paraId="152F0471" w14:textId="4666791E" w:rsidR="002C1DDA" w:rsidRPr="00B345AD" w:rsidRDefault="002C1DDA" w:rsidP="00836E0B">
      <w:pPr>
        <w:pStyle w:val="ListParagraph"/>
        <w:numPr>
          <w:ilvl w:val="0"/>
          <w:numId w:val="9"/>
        </w:numPr>
        <w:spacing w:after="160" w:line="259" w:lineRule="auto"/>
        <w:contextualSpacing/>
        <w:rPr>
          <w:rFonts w:asciiTheme="minorHAnsi" w:hAnsiTheme="minorHAnsi"/>
          <w:sz w:val="24"/>
          <w:szCs w:val="24"/>
        </w:rPr>
      </w:pPr>
      <w:r w:rsidRPr="00B345AD">
        <w:rPr>
          <w:rFonts w:asciiTheme="minorHAnsi" w:hAnsiTheme="minorHAnsi"/>
          <w:sz w:val="24"/>
          <w:szCs w:val="24"/>
        </w:rPr>
        <w:t>Automatic email notifications to property users when changes occur against the individual property record;</w:t>
      </w:r>
    </w:p>
    <w:p w14:paraId="47CA2AE8" w14:textId="11168719" w:rsidR="002C1DDA" w:rsidRPr="002E134B" w:rsidRDefault="002C1DDA" w:rsidP="00836E0B">
      <w:pPr>
        <w:pStyle w:val="ListParagraph"/>
        <w:numPr>
          <w:ilvl w:val="0"/>
          <w:numId w:val="9"/>
        </w:numPr>
        <w:spacing w:after="160" w:line="259" w:lineRule="auto"/>
        <w:contextualSpacing/>
        <w:rPr>
          <w:rFonts w:asciiTheme="minorHAnsi" w:hAnsiTheme="minorHAnsi"/>
          <w:sz w:val="24"/>
          <w:szCs w:val="24"/>
        </w:rPr>
      </w:pPr>
      <w:r w:rsidRPr="002E134B">
        <w:rPr>
          <w:rFonts w:asciiTheme="minorHAnsi" w:hAnsiTheme="minorHAnsi"/>
          <w:sz w:val="24"/>
          <w:szCs w:val="24"/>
        </w:rPr>
        <w:t xml:space="preserve">Creates electronic validation of property by Accountable Users; </w:t>
      </w:r>
    </w:p>
    <w:p w14:paraId="31DCE78A" w14:textId="0C3D1EBC" w:rsidR="002C1DDA" w:rsidRPr="002E134B" w:rsidRDefault="002C1DDA" w:rsidP="00836E0B">
      <w:pPr>
        <w:pStyle w:val="ListParagraph"/>
        <w:numPr>
          <w:ilvl w:val="0"/>
          <w:numId w:val="9"/>
        </w:numPr>
        <w:spacing w:after="160" w:line="259" w:lineRule="auto"/>
        <w:contextualSpacing/>
        <w:rPr>
          <w:rFonts w:asciiTheme="minorHAnsi" w:hAnsiTheme="minorHAnsi"/>
          <w:sz w:val="24"/>
          <w:szCs w:val="24"/>
        </w:rPr>
      </w:pPr>
      <w:r w:rsidRPr="002E134B">
        <w:rPr>
          <w:rFonts w:asciiTheme="minorHAnsi" w:hAnsiTheme="minorHAnsi"/>
          <w:sz w:val="24"/>
          <w:szCs w:val="24"/>
        </w:rPr>
        <w:t xml:space="preserve">Accountable User will develop an increased awareness and accountability for government property;  </w:t>
      </w:r>
    </w:p>
    <w:p w14:paraId="02AB6A22" w14:textId="6AE77F9E" w:rsidR="002C1DDA" w:rsidRPr="002E134B" w:rsidRDefault="002C1DDA" w:rsidP="00836E0B">
      <w:pPr>
        <w:pStyle w:val="ListParagraph"/>
        <w:numPr>
          <w:ilvl w:val="0"/>
          <w:numId w:val="9"/>
        </w:numPr>
        <w:spacing w:after="160" w:line="259" w:lineRule="auto"/>
        <w:contextualSpacing/>
        <w:rPr>
          <w:rFonts w:asciiTheme="minorHAnsi" w:hAnsiTheme="minorHAnsi"/>
          <w:sz w:val="24"/>
          <w:szCs w:val="24"/>
        </w:rPr>
      </w:pPr>
      <w:r w:rsidRPr="002E134B">
        <w:rPr>
          <w:rFonts w:asciiTheme="minorHAnsi" w:hAnsiTheme="minorHAnsi"/>
          <w:sz w:val="24"/>
          <w:szCs w:val="24"/>
        </w:rPr>
        <w:t>Facilitate open communication between the IC community and the IC PAO / IC PCO;</w:t>
      </w:r>
    </w:p>
    <w:p w14:paraId="0A749089" w14:textId="76F87961" w:rsidR="002C1DDA" w:rsidRDefault="002C1DDA" w:rsidP="00836E0B">
      <w:pPr>
        <w:pStyle w:val="ListParagraph"/>
        <w:numPr>
          <w:ilvl w:val="0"/>
          <w:numId w:val="9"/>
        </w:numPr>
        <w:spacing w:after="160" w:line="259" w:lineRule="auto"/>
        <w:contextualSpacing/>
        <w:rPr>
          <w:rFonts w:asciiTheme="minorHAnsi" w:hAnsiTheme="minorHAnsi"/>
          <w:sz w:val="24"/>
          <w:szCs w:val="24"/>
        </w:rPr>
      </w:pPr>
      <w:r w:rsidRPr="002E134B">
        <w:rPr>
          <w:rFonts w:asciiTheme="minorHAnsi" w:hAnsiTheme="minorHAnsi"/>
          <w:sz w:val="24"/>
          <w:szCs w:val="24"/>
        </w:rPr>
        <w:t>Reconcile discrepancies; and</w:t>
      </w:r>
    </w:p>
    <w:p w14:paraId="46CBA7D8" w14:textId="50F6A2CB" w:rsidR="002C1DDA" w:rsidRDefault="002C1DDA" w:rsidP="00836E0B">
      <w:pPr>
        <w:pStyle w:val="ListParagraph"/>
        <w:numPr>
          <w:ilvl w:val="0"/>
          <w:numId w:val="9"/>
        </w:numPr>
        <w:spacing w:after="160" w:line="259" w:lineRule="auto"/>
        <w:contextualSpacing/>
        <w:rPr>
          <w:rFonts w:asciiTheme="minorHAnsi" w:hAnsiTheme="minorHAnsi"/>
          <w:sz w:val="24"/>
          <w:szCs w:val="24"/>
        </w:rPr>
      </w:pPr>
      <w:r w:rsidRPr="002C1DDA">
        <w:rPr>
          <w:rFonts w:asciiTheme="minorHAnsi" w:hAnsiTheme="minorHAnsi"/>
          <w:sz w:val="24"/>
          <w:szCs w:val="24"/>
        </w:rPr>
        <w:t>Can also be utilized as a “Pre-Inventory” tool prior to the annual inventory which will mitigate overages and shortages.</w:t>
      </w:r>
    </w:p>
    <w:p w14:paraId="64871E8B" w14:textId="7E354CB6" w:rsidR="002C1DDA" w:rsidRDefault="002C1DDA" w:rsidP="002C1DDA">
      <w:pPr>
        <w:spacing w:after="160" w:line="259" w:lineRule="auto"/>
        <w:contextualSpacing/>
        <w:rPr>
          <w:rFonts w:asciiTheme="minorHAnsi" w:hAnsiTheme="minorHAnsi"/>
          <w:b/>
          <w:sz w:val="24"/>
          <w:szCs w:val="24"/>
        </w:rPr>
      </w:pPr>
    </w:p>
    <w:p w14:paraId="499438EC" w14:textId="2690BC85" w:rsidR="002C1DDA" w:rsidRDefault="002C1DDA" w:rsidP="002C1DDA">
      <w:pPr>
        <w:spacing w:after="160" w:line="259" w:lineRule="auto"/>
        <w:contextualSpacing/>
        <w:rPr>
          <w:rFonts w:asciiTheme="minorHAnsi" w:hAnsiTheme="minorHAnsi"/>
          <w:b/>
          <w:sz w:val="24"/>
          <w:szCs w:val="24"/>
        </w:rPr>
      </w:pPr>
      <w:r w:rsidRPr="002E134B">
        <w:rPr>
          <w:rFonts w:asciiTheme="minorHAnsi" w:hAnsiTheme="minorHAnsi"/>
          <w:b/>
          <w:sz w:val="24"/>
          <w:szCs w:val="24"/>
        </w:rPr>
        <w:t>PMP Next Steps</w:t>
      </w:r>
      <w:r>
        <w:rPr>
          <w:rFonts w:asciiTheme="minorHAnsi" w:hAnsiTheme="minorHAnsi"/>
          <w:b/>
          <w:sz w:val="24"/>
          <w:szCs w:val="24"/>
        </w:rPr>
        <w:tab/>
      </w:r>
      <w:r>
        <w:rPr>
          <w:rFonts w:asciiTheme="minorHAnsi" w:hAnsiTheme="minorHAnsi"/>
          <w:b/>
          <w:sz w:val="24"/>
          <w:szCs w:val="24"/>
        </w:rPr>
        <w:tab/>
      </w:r>
      <w:r>
        <w:rPr>
          <w:rFonts w:asciiTheme="minorHAnsi" w:hAnsiTheme="minorHAnsi"/>
          <w:b/>
          <w:sz w:val="24"/>
          <w:szCs w:val="24"/>
        </w:rPr>
        <w:tab/>
      </w:r>
    </w:p>
    <w:p w14:paraId="5658A1DB" w14:textId="611056AC" w:rsidR="002C1DDA" w:rsidRPr="002E134B" w:rsidRDefault="002C1DDA" w:rsidP="002C1DDA">
      <w:pPr>
        <w:spacing w:after="160" w:line="259" w:lineRule="auto"/>
        <w:contextualSpacing/>
        <w:rPr>
          <w:rFonts w:asciiTheme="minorHAnsi" w:hAnsiTheme="minorHAnsi"/>
          <w:b/>
          <w:sz w:val="24"/>
          <w:szCs w:val="24"/>
        </w:rPr>
      </w:pPr>
      <w:r>
        <w:rPr>
          <w:rFonts w:asciiTheme="minorHAnsi" w:hAnsiTheme="minorHAnsi"/>
          <w:b/>
          <w:noProof/>
          <w:sz w:val="24"/>
          <w:szCs w:val="24"/>
        </w:rPr>
        <w:drawing>
          <wp:anchor distT="0" distB="0" distL="114300" distR="114300" simplePos="0" relativeHeight="251734016" behindDoc="0" locked="0" layoutInCell="1" allowOverlap="1" wp14:anchorId="1A46A34B" wp14:editId="063D5ADA">
            <wp:simplePos x="0" y="0"/>
            <wp:positionH relativeFrom="margin">
              <wp:posOffset>4366260</wp:posOffset>
            </wp:positionH>
            <wp:positionV relativeFrom="margin">
              <wp:posOffset>4175125</wp:posOffset>
            </wp:positionV>
            <wp:extent cx="2033270" cy="1104265"/>
            <wp:effectExtent l="0" t="0" r="5080" b="635"/>
            <wp:wrapSquare wrapText="bothSides"/>
            <wp:docPr id="512" name="Picture 512" descr="An image of a street sign with the words &quot;Next Step&quot; displayed on the sign." title="Decorativ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33270" cy="1104265"/>
                    </a:xfrm>
                    <a:prstGeom prst="rect">
                      <a:avLst/>
                    </a:prstGeom>
                  </pic:spPr>
                </pic:pic>
              </a:graphicData>
            </a:graphic>
            <wp14:sizeRelH relativeFrom="page">
              <wp14:pctWidth>0</wp14:pctWidth>
            </wp14:sizeRelH>
            <wp14:sizeRelV relativeFrom="page">
              <wp14:pctHeight>0</wp14:pctHeight>
            </wp14:sizeRelV>
          </wp:anchor>
        </w:drawing>
      </w:r>
    </w:p>
    <w:p w14:paraId="21462C85" w14:textId="6B37554E" w:rsidR="002C1DDA" w:rsidRPr="00B75FF1" w:rsidRDefault="002C1DDA" w:rsidP="002C1DDA">
      <w:pPr>
        <w:spacing w:after="100" w:afterAutospacing="1" w:line="276" w:lineRule="auto"/>
        <w:rPr>
          <w:rFonts w:asciiTheme="minorHAnsi" w:hAnsiTheme="minorHAnsi"/>
          <w:sz w:val="24"/>
          <w:szCs w:val="24"/>
        </w:rPr>
      </w:pPr>
      <w:r w:rsidRPr="00B75FF1">
        <w:rPr>
          <w:rFonts w:asciiTheme="minorHAnsi" w:hAnsiTheme="minorHAnsi"/>
          <w:sz w:val="24"/>
          <w:szCs w:val="24"/>
        </w:rPr>
        <w:t>The goal for the PMP are for all Institutes and Centers to utilize as an option to “opt-in.”  (Implementation of the Property Management Portal is not mandatory, ICs can choose to opt</w:t>
      </w:r>
      <w:r>
        <w:rPr>
          <w:rFonts w:asciiTheme="minorHAnsi" w:hAnsiTheme="minorHAnsi"/>
          <w:sz w:val="24"/>
          <w:szCs w:val="24"/>
        </w:rPr>
        <w:t>-</w:t>
      </w:r>
      <w:r w:rsidR="00344F61">
        <w:rPr>
          <w:rFonts w:asciiTheme="minorHAnsi" w:hAnsiTheme="minorHAnsi"/>
          <w:sz w:val="24"/>
          <w:szCs w:val="24"/>
        </w:rPr>
        <w:t xml:space="preserve">in or not).  </w:t>
      </w:r>
      <w:r w:rsidRPr="00B75FF1">
        <w:rPr>
          <w:rFonts w:asciiTheme="minorHAnsi" w:hAnsiTheme="minorHAnsi"/>
          <w:sz w:val="24"/>
          <w:szCs w:val="24"/>
        </w:rPr>
        <w:t xml:space="preserve">The potential benefits of the Property Management Portal Project will enable NIH to efficiently integrate and facilitate a timely audit and reconciliation of assets pre/post inventory and mitigate accountability discrepancies.  </w:t>
      </w:r>
    </w:p>
    <w:p w14:paraId="1C26BB9E" w14:textId="78B1359D" w:rsidR="002C1DDA" w:rsidRPr="00B75FF1" w:rsidRDefault="00344F61" w:rsidP="002C1DDA">
      <w:pPr>
        <w:pStyle w:val="ListParagraph"/>
        <w:numPr>
          <w:ilvl w:val="0"/>
          <w:numId w:val="11"/>
        </w:numPr>
        <w:spacing w:after="160" w:line="259" w:lineRule="auto"/>
        <w:contextualSpacing/>
        <w:rPr>
          <w:rFonts w:asciiTheme="minorHAnsi" w:hAnsiTheme="minorHAnsi"/>
          <w:sz w:val="24"/>
          <w:szCs w:val="24"/>
        </w:rPr>
      </w:pPr>
      <w:r>
        <w:rPr>
          <w:rFonts w:asciiTheme="minorHAnsi" w:hAnsiTheme="minorHAnsi"/>
          <w:sz w:val="24"/>
          <w:szCs w:val="24"/>
        </w:rPr>
        <w:t xml:space="preserve">Numerous ICs have already expressed an interest in attending </w:t>
      </w:r>
      <w:r w:rsidR="00341DC8">
        <w:rPr>
          <w:rFonts w:asciiTheme="minorHAnsi" w:hAnsiTheme="minorHAnsi"/>
          <w:sz w:val="24"/>
          <w:szCs w:val="24"/>
        </w:rPr>
        <w:t>the PMP</w:t>
      </w:r>
      <w:r>
        <w:rPr>
          <w:rFonts w:asciiTheme="minorHAnsi" w:hAnsiTheme="minorHAnsi"/>
          <w:sz w:val="24"/>
          <w:szCs w:val="24"/>
        </w:rPr>
        <w:t xml:space="preserve"> Working Group. </w:t>
      </w:r>
    </w:p>
    <w:p w14:paraId="14F852F3" w14:textId="36148F7B" w:rsidR="002C1DDA" w:rsidRPr="00B75FF1" w:rsidRDefault="002C1DDA" w:rsidP="002C1DDA">
      <w:pPr>
        <w:pStyle w:val="ListParagraph"/>
        <w:numPr>
          <w:ilvl w:val="0"/>
          <w:numId w:val="11"/>
        </w:numPr>
        <w:spacing w:after="160" w:line="259" w:lineRule="auto"/>
        <w:contextualSpacing/>
        <w:rPr>
          <w:rFonts w:asciiTheme="minorHAnsi" w:hAnsiTheme="minorHAnsi"/>
          <w:sz w:val="24"/>
          <w:szCs w:val="24"/>
        </w:rPr>
      </w:pPr>
      <w:r w:rsidRPr="00B75FF1">
        <w:rPr>
          <w:rFonts w:asciiTheme="minorHAnsi" w:hAnsiTheme="minorHAnsi"/>
          <w:sz w:val="24"/>
          <w:szCs w:val="24"/>
        </w:rPr>
        <w:t>To date, PMB &amp; NIAID received 3 requests from ICs (NIA, NCI &amp; NHGRI) for a Property Portal briefing</w:t>
      </w:r>
      <w:r>
        <w:rPr>
          <w:rFonts w:asciiTheme="minorHAnsi" w:hAnsiTheme="minorHAnsi"/>
          <w:sz w:val="24"/>
          <w:szCs w:val="24"/>
        </w:rPr>
        <w:t xml:space="preserve"> and </w:t>
      </w:r>
      <w:r w:rsidRPr="00B75FF1">
        <w:rPr>
          <w:rFonts w:asciiTheme="minorHAnsi" w:hAnsiTheme="minorHAnsi"/>
          <w:sz w:val="24"/>
          <w:szCs w:val="24"/>
        </w:rPr>
        <w:t xml:space="preserve">demonstration to their leadership. </w:t>
      </w:r>
    </w:p>
    <w:p w14:paraId="5C5D238D" w14:textId="578F5EC4" w:rsidR="002C1DDA" w:rsidRDefault="002C1DDA" w:rsidP="002C1DDA">
      <w:pPr>
        <w:pStyle w:val="ListParagraph"/>
        <w:numPr>
          <w:ilvl w:val="0"/>
          <w:numId w:val="11"/>
        </w:numPr>
        <w:spacing w:after="160" w:line="259" w:lineRule="auto"/>
        <w:contextualSpacing/>
        <w:rPr>
          <w:rFonts w:asciiTheme="minorHAnsi" w:hAnsiTheme="minorHAnsi"/>
          <w:sz w:val="24"/>
          <w:szCs w:val="24"/>
        </w:rPr>
      </w:pPr>
      <w:r w:rsidRPr="00B75FF1">
        <w:rPr>
          <w:rFonts w:asciiTheme="minorHAnsi" w:hAnsiTheme="minorHAnsi"/>
          <w:sz w:val="24"/>
          <w:szCs w:val="24"/>
        </w:rPr>
        <w:t>Phase 1 is to clean up the records and to verify that assets are or are not in a given property user’s possession (as annotated in the system of record</w:t>
      </w:r>
      <w:r>
        <w:rPr>
          <w:rFonts w:asciiTheme="minorHAnsi" w:hAnsiTheme="minorHAnsi"/>
          <w:sz w:val="24"/>
          <w:szCs w:val="24"/>
        </w:rPr>
        <w:t xml:space="preserve">, </w:t>
      </w:r>
      <w:r w:rsidRPr="00B75FF1">
        <w:rPr>
          <w:rFonts w:asciiTheme="minorHAnsi" w:hAnsiTheme="minorHAnsi"/>
          <w:sz w:val="24"/>
          <w:szCs w:val="24"/>
        </w:rPr>
        <w:t xml:space="preserve">Sunflower). </w:t>
      </w:r>
    </w:p>
    <w:p w14:paraId="6B8BE8D6" w14:textId="3B223600" w:rsidR="002C1DDA" w:rsidRPr="002C1DDA" w:rsidRDefault="002C1DDA" w:rsidP="002C1DDA">
      <w:pPr>
        <w:pStyle w:val="ListParagraph"/>
        <w:numPr>
          <w:ilvl w:val="0"/>
          <w:numId w:val="11"/>
        </w:numPr>
        <w:spacing w:after="160" w:line="259" w:lineRule="auto"/>
        <w:contextualSpacing/>
        <w:rPr>
          <w:rStyle w:val="Hyperlink"/>
          <w:rFonts w:asciiTheme="minorHAnsi" w:hAnsiTheme="minorHAnsi"/>
          <w:color w:val="auto"/>
          <w:sz w:val="24"/>
          <w:szCs w:val="24"/>
          <w:u w:val="none"/>
        </w:rPr>
      </w:pPr>
      <w:r w:rsidRPr="002C1DDA">
        <w:rPr>
          <w:rFonts w:asciiTheme="minorHAnsi" w:hAnsiTheme="minorHAnsi"/>
          <w:sz w:val="24"/>
          <w:szCs w:val="24"/>
        </w:rPr>
        <w:t xml:space="preserve">If your IC is interested in receiving a Property Portal briefing and demonstration to your leadership, please contact me at </w:t>
      </w:r>
      <w:hyperlink r:id="rId18" w:history="1">
        <w:r w:rsidRPr="002C1DDA">
          <w:rPr>
            <w:rStyle w:val="Hyperlink"/>
            <w:rFonts w:asciiTheme="minorHAnsi" w:hAnsiTheme="minorHAnsi"/>
            <w:sz w:val="24"/>
            <w:szCs w:val="24"/>
          </w:rPr>
          <w:t>Michael.fratina@nih.gov</w:t>
        </w:r>
      </w:hyperlink>
      <w:r w:rsidRPr="002C1DDA">
        <w:rPr>
          <w:rStyle w:val="Hyperlink"/>
          <w:rFonts w:asciiTheme="minorHAnsi" w:hAnsiTheme="minorHAnsi"/>
          <w:color w:val="auto"/>
          <w:sz w:val="24"/>
          <w:szCs w:val="24"/>
          <w:u w:val="none"/>
        </w:rPr>
        <w:t>.</w:t>
      </w:r>
    </w:p>
    <w:p w14:paraId="39F5E026" w14:textId="7C24243F" w:rsidR="002C1DDA" w:rsidRPr="002C1DDA" w:rsidRDefault="00836E0B" w:rsidP="002C1DDA">
      <w:pPr>
        <w:pStyle w:val="ListParagraph"/>
        <w:numPr>
          <w:ilvl w:val="0"/>
          <w:numId w:val="11"/>
        </w:numPr>
        <w:spacing w:after="160" w:line="259" w:lineRule="auto"/>
        <w:contextualSpacing/>
        <w:rPr>
          <w:rFonts w:asciiTheme="minorHAnsi" w:hAnsiTheme="minorHAnsi"/>
          <w:sz w:val="24"/>
          <w:szCs w:val="24"/>
        </w:rPr>
      </w:pPr>
      <w:r w:rsidRPr="00B75FF1">
        <w:rPr>
          <w:rFonts w:asciiTheme="minorHAnsi" w:hAnsiTheme="minorHAnsi" w:cs="Courier New"/>
          <w:noProof/>
          <w:sz w:val="24"/>
          <w:szCs w:val="24"/>
          <w:highlight w:val="yellow"/>
        </w:rPr>
        <mc:AlternateContent>
          <mc:Choice Requires="wps">
            <w:drawing>
              <wp:anchor distT="0" distB="0" distL="114300" distR="114300" simplePos="0" relativeHeight="251736064" behindDoc="1" locked="1" layoutInCell="1" allowOverlap="1" wp14:anchorId="67A10347" wp14:editId="7AD3135D">
                <wp:simplePos x="0" y="0"/>
                <wp:positionH relativeFrom="column">
                  <wp:posOffset>5295900</wp:posOffset>
                </wp:positionH>
                <wp:positionV relativeFrom="page">
                  <wp:posOffset>8896350</wp:posOffset>
                </wp:positionV>
                <wp:extent cx="1297940" cy="237490"/>
                <wp:effectExtent l="0" t="0" r="16510" b="10160"/>
                <wp:wrapSquare wrapText="bothSides"/>
                <wp:docPr id="514"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237490"/>
                        </a:xfrm>
                        <a:prstGeom prst="rect">
                          <a:avLst/>
                        </a:prstGeom>
                        <a:solidFill>
                          <a:srgbClr val="FFFFFF"/>
                        </a:solidFill>
                        <a:ln w="9525">
                          <a:solidFill>
                            <a:sysClr val="window" lastClr="FFFFFF">
                              <a:lumMod val="100000"/>
                              <a:lumOff val="0"/>
                            </a:sysClr>
                          </a:solidFill>
                          <a:miter lim="800000"/>
                          <a:headEnd/>
                          <a:tailEnd/>
                        </a:ln>
                      </wps:spPr>
                      <wps:txbx>
                        <w:txbxContent>
                          <w:p w14:paraId="0623CD11" w14:textId="77777777" w:rsidR="0098280A" w:rsidRPr="00E83619" w:rsidRDefault="0098280A" w:rsidP="00836E0B">
                            <w:pPr>
                              <w:rPr>
                                <w:rFonts w:ascii="Calibri" w:hAnsi="Calibri"/>
                                <w:sz w:val="18"/>
                                <w:szCs w:val="18"/>
                              </w:rPr>
                            </w:pPr>
                            <w:r w:rsidRPr="00E83619">
                              <w:rPr>
                                <w:rFonts w:ascii="Calibri" w:hAnsi="Calibri"/>
                                <w:sz w:val="18"/>
                                <w:szCs w:val="18"/>
                              </w:rPr>
                              <w:t xml:space="preserve">(Continued on page </w:t>
                            </w:r>
                            <w:r>
                              <w:rPr>
                                <w:rFonts w:ascii="Calibri" w:hAnsi="Calibri"/>
                                <w:sz w:val="18"/>
                                <w:szCs w:val="18"/>
                              </w:rPr>
                              <w:t>4</w:t>
                            </w:r>
                            <w:r w:rsidRPr="00E83619">
                              <w:rPr>
                                <w:rFonts w:ascii="Calibri" w:hAnsi="Calibri"/>
                                <w:sz w:val="18"/>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A10347" id="_x0000_s1030" type="#_x0000_t202" style="position:absolute;left:0;text-align:left;margin-left:417pt;margin-top:700.5pt;width:102.2pt;height:18.7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" strokecolor="white">
                <v:textbox>
                  <w:txbxContent>
                    <w:p w14:paraId="0623CD11" w14:textId="77777777" w:rsidR="0098280A" w:rsidRPr="00E83619" w:rsidRDefault="0098280A" w:rsidP="00836E0B">
                      <w:pPr>
                        <w:rPr>
                          <w:rFonts w:ascii="Calibri" w:hAnsi="Calibri"/>
                          <w:sz w:val="18"/>
                          <w:szCs w:val="18"/>
                        </w:rPr>
                      </w:pPr>
                      <w:r w:rsidRPr="00E83619">
                        <w:rPr>
                          <w:rFonts w:ascii="Calibri" w:hAnsi="Calibri"/>
                          <w:sz w:val="18"/>
                          <w:szCs w:val="18"/>
                        </w:rPr>
                        <w:t xml:space="preserve">(Continued on page </w:t>
                      </w:r>
                      <w:r>
                        <w:rPr>
                          <w:rFonts w:ascii="Calibri" w:hAnsi="Calibri"/>
                          <w:sz w:val="18"/>
                          <w:szCs w:val="18"/>
                        </w:rPr>
                        <w:t>4</w:t>
                      </w:r>
                      <w:r w:rsidRPr="00E83619">
                        <w:rPr>
                          <w:rFonts w:ascii="Calibri" w:hAnsi="Calibri"/>
                          <w:sz w:val="18"/>
                          <w:szCs w:val="18"/>
                        </w:rPr>
                        <w:t>)</w:t>
                      </w:r>
                    </w:p>
                  </w:txbxContent>
                </v:textbox>
                <w10:wrap type="square" anchory="page"/>
                <w10:anchorlock/>
              </v:shape>
            </w:pict>
          </mc:Fallback>
        </mc:AlternateContent>
      </w:r>
      <w:r w:rsidR="002C1DDA" w:rsidRPr="002C1DDA">
        <w:rPr>
          <w:rFonts w:asciiTheme="minorHAnsi" w:hAnsiTheme="minorHAnsi"/>
          <w:sz w:val="24"/>
          <w:szCs w:val="24"/>
        </w:rPr>
        <w:t>Additional details regarding activities and dates (i.e., project software development is complete; working group, pilot program/training dates, and full implementation date) will be provided as they become available.</w:t>
      </w:r>
      <w:r w:rsidR="00C8198F">
        <w:rPr>
          <w:rFonts w:asciiTheme="minorHAnsi" w:hAnsiTheme="minorHAnsi"/>
          <w:sz w:val="24"/>
          <w:szCs w:val="24"/>
        </w:rPr>
        <w:br/>
      </w:r>
      <w:r w:rsidRPr="00836E0B">
        <w:rPr>
          <w:rFonts w:asciiTheme="minorHAnsi" w:hAnsiTheme="minorHAnsi" w:cs="Courier New"/>
          <w:noProof/>
          <w:sz w:val="24"/>
          <w:szCs w:val="24"/>
          <w:highlight w:val="yellow"/>
        </w:rPr>
        <w:t xml:space="preserve"> </w:t>
      </w:r>
    </w:p>
    <w:p w14:paraId="4F695799" w14:textId="2E2EA7D2" w:rsidR="00836E0B" w:rsidRPr="00836E0B" w:rsidRDefault="00C8198F" w:rsidP="00836E0B">
      <w:pPr>
        <w:pStyle w:val="ListParagraph"/>
        <w:spacing w:line="276" w:lineRule="auto"/>
        <w:ind w:left="0"/>
        <w:rPr>
          <w:rFonts w:asciiTheme="minorHAnsi" w:hAnsiTheme="minorHAnsi"/>
          <w:b/>
          <w:sz w:val="24"/>
          <w:szCs w:val="24"/>
        </w:rPr>
      </w:pPr>
      <w:r w:rsidRPr="00E81478">
        <w:rPr>
          <w:rFonts w:ascii="Calibri" w:hAnsi="Calibri" w:cs="Courier New"/>
          <w:noProof/>
          <w:sz w:val="24"/>
          <w:szCs w:val="24"/>
        </w:rPr>
        <w:lastRenderedPageBreak/>
        <mc:AlternateContent>
          <mc:Choice Requires="wps">
            <w:drawing>
              <wp:anchor distT="0" distB="0" distL="114300" distR="114300" simplePos="0" relativeHeight="251744256" behindDoc="0" locked="1" layoutInCell="1" allowOverlap="1" wp14:anchorId="1737F804" wp14:editId="0E9AE381">
                <wp:simplePos x="0" y="0"/>
                <wp:positionH relativeFrom="margin">
                  <wp:posOffset>-95250</wp:posOffset>
                </wp:positionH>
                <wp:positionV relativeFrom="margin">
                  <wp:posOffset>-53975</wp:posOffset>
                </wp:positionV>
                <wp:extent cx="1728216" cy="256032"/>
                <wp:effectExtent l="0" t="0" r="0" b="0"/>
                <wp:wrapTopAndBottom/>
                <wp:docPr id="524"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216" cy="256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F4393" w14:textId="77777777" w:rsidR="0098280A" w:rsidRPr="0017762D" w:rsidRDefault="0098280A" w:rsidP="00C8198F">
                            <w:pPr>
                              <w:rPr>
                                <w:rFonts w:ascii="Calibri" w:hAnsi="Calibri"/>
                                <w:sz w:val="18"/>
                                <w:szCs w:val="18"/>
                              </w:rPr>
                            </w:pPr>
                            <w:r w:rsidRPr="0017762D">
                              <w:rPr>
                                <w:rFonts w:ascii="Calibri" w:hAnsi="Calibri"/>
                                <w:sz w:val="18"/>
                                <w:szCs w:val="18"/>
                              </w:rPr>
                              <w:t>From the Chief (Continued</w:t>
                            </w:r>
                            <w:r>
                              <w:rPr>
                                <w:rFonts w:ascii="Calibri" w:hAnsi="Calibri"/>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7F804" id="_x0000_s1031" type="#_x0000_t202" style="position:absolute;margin-left:-7.5pt;margin-top:-4.25pt;width:136.1pt;height:20.1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pNvA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" filled="f" stroked="f">
                <v:textbox>
                  <w:txbxContent>
                    <w:p w14:paraId="492F4393" w14:textId="77777777" w:rsidR="0098280A" w:rsidRPr="0017762D" w:rsidRDefault="0098280A" w:rsidP="00C8198F">
                      <w:pPr>
                        <w:rPr>
                          <w:rFonts w:ascii="Calibri" w:hAnsi="Calibri"/>
                          <w:sz w:val="18"/>
                          <w:szCs w:val="18"/>
                        </w:rPr>
                      </w:pPr>
                      <w:r w:rsidRPr="0017762D">
                        <w:rPr>
                          <w:rFonts w:ascii="Calibri" w:hAnsi="Calibri"/>
                          <w:sz w:val="18"/>
                          <w:szCs w:val="18"/>
                        </w:rPr>
                        <w:t>From the Chief (Continued</w:t>
                      </w:r>
                      <w:r>
                        <w:rPr>
                          <w:rFonts w:ascii="Calibri" w:hAnsi="Calibri"/>
                          <w:sz w:val="18"/>
                          <w:szCs w:val="18"/>
                        </w:rPr>
                        <w:t>)</w:t>
                      </w:r>
                    </w:p>
                  </w:txbxContent>
                </v:textbox>
                <w10:wrap type="topAndBottom" anchorx="margin" anchory="margin"/>
                <w10:anchorlock/>
              </v:shape>
            </w:pict>
          </mc:Fallback>
        </mc:AlternateContent>
      </w:r>
      <w:r w:rsidR="00836E0B" w:rsidRPr="00836E0B">
        <w:rPr>
          <w:rFonts w:asciiTheme="minorHAnsi" w:hAnsiTheme="minorHAnsi"/>
          <w:b/>
          <w:sz w:val="24"/>
          <w:szCs w:val="24"/>
        </w:rPr>
        <w:t>Reminders</w:t>
      </w:r>
    </w:p>
    <w:p w14:paraId="17526904" w14:textId="3B52B711" w:rsidR="00836E0B" w:rsidRPr="00836E0B" w:rsidRDefault="0009500C" w:rsidP="00836E0B">
      <w:pPr>
        <w:pStyle w:val="ListParagraph"/>
        <w:spacing w:line="276" w:lineRule="auto"/>
        <w:ind w:left="0"/>
        <w:rPr>
          <w:rFonts w:asciiTheme="minorHAnsi" w:hAnsiTheme="minorHAnsi"/>
          <w:sz w:val="24"/>
          <w:szCs w:val="24"/>
        </w:rPr>
      </w:pPr>
      <w:r>
        <w:rPr>
          <w:b/>
          <w:noProof/>
        </w:rPr>
        <w:drawing>
          <wp:anchor distT="0" distB="0" distL="114300" distR="114300" simplePos="0" relativeHeight="251738112" behindDoc="0" locked="0" layoutInCell="1" allowOverlap="1" wp14:anchorId="6DBB6F63" wp14:editId="67168422">
            <wp:simplePos x="0" y="0"/>
            <wp:positionH relativeFrom="margin">
              <wp:posOffset>4070350</wp:posOffset>
            </wp:positionH>
            <wp:positionV relativeFrom="margin">
              <wp:posOffset>419100</wp:posOffset>
            </wp:positionV>
            <wp:extent cx="2330450" cy="1552575"/>
            <wp:effectExtent l="0" t="0" r="0" b="9525"/>
            <wp:wrapSquare wrapText="bothSides"/>
            <wp:docPr id="518" name="Picture 518" descr="A photo image of a calculator and register tape displaying numbers to illustrate the requirement for tracking acquisition costs of NIH owned property assets." title="Decorativ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QSJLCW3M.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30450" cy="1552575"/>
                    </a:xfrm>
                    <a:prstGeom prst="rect">
                      <a:avLst/>
                    </a:prstGeom>
                  </pic:spPr>
                </pic:pic>
              </a:graphicData>
            </a:graphic>
            <wp14:sizeRelH relativeFrom="page">
              <wp14:pctWidth>0</wp14:pctWidth>
            </wp14:sizeRelH>
            <wp14:sizeRelV relativeFrom="page">
              <wp14:pctHeight>0</wp14:pctHeight>
            </wp14:sizeRelV>
          </wp:anchor>
        </w:drawing>
      </w:r>
      <w:r w:rsidR="00836E0B" w:rsidRPr="00836E0B">
        <w:rPr>
          <w:rFonts w:asciiTheme="minorHAnsi" w:hAnsiTheme="minorHAnsi"/>
          <w:sz w:val="24"/>
          <w:szCs w:val="24"/>
        </w:rPr>
        <w:t xml:space="preserve">Please ensure acquisition costs are verified on the property record within Sunflower to reflect the property item’s actual acquisition cost.  If there are differences, I would recommend IC PAOs and IC PCOs partner with respective IC procurement specialists, buyers, etc. to ensure the correct cost of the asset(s) is identified and entered correctly at the front end of the purchase (with the correct Object Class Code, 31), or the asset’s value is corrected at the receiving point when the item is received.  These actions will mitigate cost variances, which have been identified by the NIH Internal Audit Team.  </w:t>
      </w:r>
    </w:p>
    <w:p w14:paraId="6BBBB772" w14:textId="77777777" w:rsidR="0020065C" w:rsidRDefault="0020065C" w:rsidP="00836E0B">
      <w:pPr>
        <w:pStyle w:val="ListParagraph"/>
        <w:spacing w:line="276" w:lineRule="auto"/>
        <w:ind w:left="0"/>
        <w:rPr>
          <w:rFonts w:asciiTheme="minorHAnsi" w:hAnsiTheme="minorHAnsi"/>
          <w:b/>
          <w:sz w:val="24"/>
          <w:szCs w:val="24"/>
        </w:rPr>
      </w:pPr>
    </w:p>
    <w:p w14:paraId="4F938F86" w14:textId="718017EC" w:rsidR="00836E0B" w:rsidRPr="00836E0B" w:rsidRDefault="00836E0B" w:rsidP="00836E0B">
      <w:pPr>
        <w:pStyle w:val="ListParagraph"/>
        <w:spacing w:line="276" w:lineRule="auto"/>
        <w:ind w:left="0"/>
        <w:rPr>
          <w:rFonts w:asciiTheme="minorHAnsi" w:hAnsiTheme="minorHAnsi"/>
          <w:b/>
          <w:sz w:val="24"/>
          <w:szCs w:val="24"/>
        </w:rPr>
      </w:pPr>
      <w:r w:rsidRPr="00836E0B">
        <w:rPr>
          <w:rFonts w:asciiTheme="minorHAnsi" w:hAnsiTheme="minorHAnsi"/>
          <w:b/>
          <w:sz w:val="24"/>
          <w:szCs w:val="24"/>
        </w:rPr>
        <w:t>NIH Annual Inventory</w:t>
      </w:r>
    </w:p>
    <w:p w14:paraId="6AF5F60C" w14:textId="29467F97" w:rsidR="00836E0B" w:rsidRPr="00836E0B" w:rsidRDefault="00836E0B" w:rsidP="00836E0B">
      <w:pPr>
        <w:pStyle w:val="ListParagraph"/>
        <w:spacing w:line="276" w:lineRule="auto"/>
        <w:ind w:left="0"/>
        <w:rPr>
          <w:rFonts w:asciiTheme="minorHAnsi" w:hAnsiTheme="minorHAnsi"/>
          <w:sz w:val="24"/>
          <w:szCs w:val="24"/>
        </w:rPr>
      </w:pPr>
      <w:r w:rsidRPr="00836E0B">
        <w:rPr>
          <w:rFonts w:asciiTheme="minorHAnsi" w:hAnsiTheme="minorHAnsi"/>
          <w:sz w:val="24"/>
          <w:szCs w:val="24"/>
        </w:rPr>
        <w:t xml:space="preserve">In an effort to ensure effective communications and the best possible coordination of property matters, PMB will visit each IC building during the annual physical inventory of NIH accountable personal property.  Inventory Management Specialists (IMS) from PMB will accompany the inventory team to each building with the intent of answering any property management policy questions and to serve as a liaison between the inventory team and the IC.  The IMS will attend the entrance briefing, which is conducted at the start of inventory operations, in each new building and then accompany the inventory team during inventory operations that follow.  IC PAOs and IC PCOs are encouraged to meet with the IMS and inventory team at the entrance briefing for each building and during the physical inventory of their assigned areas.  Per December’s Personal Property Management Council (PPMC) Meeting, IC PAOs expressed an interest in knowing if they did not have representatives present during building openings.  PMB will notify IC PAOs if IC representatives do not show up for the pre-briefing prior to the inventory commencing. </w:t>
      </w:r>
    </w:p>
    <w:p w14:paraId="78ED198D" w14:textId="5783F169" w:rsidR="00836E0B" w:rsidRPr="00836E0B" w:rsidRDefault="00836E0B" w:rsidP="00836E0B">
      <w:pPr>
        <w:pStyle w:val="ListParagraph"/>
        <w:ind w:left="0"/>
        <w:rPr>
          <w:rFonts w:asciiTheme="minorHAnsi" w:hAnsiTheme="minorHAnsi"/>
          <w:sz w:val="24"/>
          <w:szCs w:val="24"/>
        </w:rPr>
      </w:pPr>
    </w:p>
    <w:p w14:paraId="3AFA2558" w14:textId="683B46AE" w:rsidR="00836E0B" w:rsidRPr="00836E0B" w:rsidRDefault="00341DC8" w:rsidP="00836E0B">
      <w:pPr>
        <w:pStyle w:val="ListParagraph"/>
        <w:spacing w:line="276" w:lineRule="auto"/>
        <w:ind w:left="0"/>
        <w:rPr>
          <w:rFonts w:asciiTheme="minorHAnsi" w:hAnsiTheme="minorHAnsi"/>
          <w:b/>
          <w:sz w:val="24"/>
          <w:szCs w:val="24"/>
        </w:rPr>
      </w:pPr>
      <w:r>
        <w:rPr>
          <w:rFonts w:asciiTheme="minorHAnsi" w:hAnsiTheme="minorHAnsi"/>
          <w:noProof/>
          <w:sz w:val="24"/>
          <w:szCs w:val="24"/>
        </w:rPr>
        <w:drawing>
          <wp:anchor distT="0" distB="0" distL="114300" distR="114300" simplePos="0" relativeHeight="251766784" behindDoc="0" locked="0" layoutInCell="1" allowOverlap="1" wp14:anchorId="55171C12" wp14:editId="65D7F600">
            <wp:simplePos x="0" y="0"/>
            <wp:positionH relativeFrom="margin">
              <wp:posOffset>4587240</wp:posOffset>
            </wp:positionH>
            <wp:positionV relativeFrom="margin">
              <wp:posOffset>5746750</wp:posOffset>
            </wp:positionV>
            <wp:extent cx="1812925" cy="1781175"/>
            <wp:effectExtent l="0" t="0" r="0" b="9525"/>
            <wp:wrapSquare wrapText="bothSides"/>
            <wp:docPr id="537" name="Picture 537" descr="An image of a computer screen having a database background and a hand holding a file folder is protruding from the screen.  The image coincides with the article content discussing requirements for providing documentation within the NBS Sunflower system of record. " title="Decorativ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thOGVHD98W.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12925" cy="1781175"/>
                    </a:xfrm>
                    <a:prstGeom prst="rect">
                      <a:avLst/>
                    </a:prstGeom>
                  </pic:spPr>
                </pic:pic>
              </a:graphicData>
            </a:graphic>
            <wp14:sizeRelH relativeFrom="page">
              <wp14:pctWidth>0</wp14:pctWidth>
            </wp14:sizeRelH>
            <wp14:sizeRelV relativeFrom="page">
              <wp14:pctHeight>0</wp14:pctHeight>
            </wp14:sizeRelV>
          </wp:anchor>
        </w:drawing>
      </w:r>
      <w:r w:rsidR="00836E0B" w:rsidRPr="00836E0B">
        <w:rPr>
          <w:rFonts w:asciiTheme="minorHAnsi" w:hAnsiTheme="minorHAnsi"/>
          <w:b/>
          <w:sz w:val="24"/>
          <w:szCs w:val="24"/>
        </w:rPr>
        <w:t>Capital Property Documentation Requirements in Sunflower</w:t>
      </w:r>
    </w:p>
    <w:p w14:paraId="297762D5" w14:textId="05DC1C6D" w:rsidR="00836E0B" w:rsidRPr="00836E0B" w:rsidRDefault="00836E0B" w:rsidP="00836E0B">
      <w:pPr>
        <w:pStyle w:val="ListParagraph"/>
        <w:spacing w:line="276" w:lineRule="auto"/>
        <w:ind w:left="0"/>
        <w:rPr>
          <w:rFonts w:asciiTheme="minorHAnsi" w:hAnsiTheme="minorHAnsi"/>
          <w:sz w:val="24"/>
          <w:szCs w:val="24"/>
        </w:rPr>
      </w:pPr>
      <w:r w:rsidRPr="00836E0B">
        <w:rPr>
          <w:rFonts w:asciiTheme="minorHAnsi" w:hAnsiTheme="minorHAnsi"/>
          <w:sz w:val="24"/>
          <w:szCs w:val="24"/>
        </w:rPr>
        <w:t>Institutes and Centers are required to upload purchase order documents within the property system of record (Sunflower) for capital property assets (assets with an acquisition value of $25,000 and greater).  Documents are also required (uploaded in Sunflower) for all cost adjustments for capital property assets prior to PMB approval.  This practice will mitigate the NIH A123 Audit Deficiency finding: “Lack of review over fixed asset entries into Sunflower causing variances between the invoice and the asset value documented; acquisition and related supporting documentation for fixed assets are not adequately maintained”.  This will also assist the Office of Financial Management prior to approving actions affecting the general ledger.</w:t>
      </w:r>
    </w:p>
    <w:p w14:paraId="6CAE598A" w14:textId="10AC633E" w:rsidR="0020065C" w:rsidRDefault="00341DC8" w:rsidP="00341DC8">
      <w:pPr>
        <w:spacing w:after="100" w:afterAutospacing="1" w:line="276" w:lineRule="auto"/>
        <w:rPr>
          <w:rFonts w:asciiTheme="minorHAnsi" w:hAnsiTheme="minorHAnsi"/>
          <w:sz w:val="24"/>
          <w:szCs w:val="24"/>
        </w:rPr>
      </w:pPr>
      <w:r w:rsidRPr="00B75FF1">
        <w:rPr>
          <w:rFonts w:cs="Courier New"/>
          <w:noProof/>
          <w:highlight w:val="yellow"/>
        </w:rPr>
        <mc:AlternateContent>
          <mc:Choice Requires="wps">
            <w:drawing>
              <wp:anchor distT="0" distB="0" distL="114300" distR="114300" simplePos="0" relativeHeight="251764736" behindDoc="1" locked="1" layoutInCell="1" allowOverlap="1" wp14:anchorId="4067F96C" wp14:editId="29053C30">
                <wp:simplePos x="0" y="0"/>
                <wp:positionH relativeFrom="column">
                  <wp:posOffset>5305425</wp:posOffset>
                </wp:positionH>
                <wp:positionV relativeFrom="page">
                  <wp:posOffset>9043035</wp:posOffset>
                </wp:positionV>
                <wp:extent cx="1297940" cy="237490"/>
                <wp:effectExtent l="0" t="0" r="16510" b="10160"/>
                <wp:wrapNone/>
                <wp:docPr id="517"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237490"/>
                        </a:xfrm>
                        <a:prstGeom prst="rect">
                          <a:avLst/>
                        </a:prstGeom>
                        <a:solidFill>
                          <a:srgbClr val="FFFFFF"/>
                        </a:solidFill>
                        <a:ln w="9525">
                          <a:solidFill>
                            <a:sysClr val="window" lastClr="FFFFFF">
                              <a:lumMod val="100000"/>
                              <a:lumOff val="0"/>
                            </a:sysClr>
                          </a:solidFill>
                          <a:miter lim="800000"/>
                          <a:headEnd/>
                          <a:tailEnd/>
                        </a:ln>
                      </wps:spPr>
                      <wps:txbx>
                        <w:txbxContent>
                          <w:p w14:paraId="3377A973" w14:textId="77777777" w:rsidR="0098280A" w:rsidRPr="00E83619" w:rsidRDefault="0098280A" w:rsidP="00341DC8">
                            <w:pPr>
                              <w:rPr>
                                <w:rFonts w:ascii="Calibri" w:hAnsi="Calibri"/>
                                <w:sz w:val="18"/>
                                <w:szCs w:val="18"/>
                              </w:rPr>
                            </w:pPr>
                            <w:r w:rsidRPr="00E83619">
                              <w:rPr>
                                <w:rFonts w:ascii="Calibri" w:hAnsi="Calibri"/>
                                <w:sz w:val="18"/>
                                <w:szCs w:val="18"/>
                              </w:rPr>
                              <w:t xml:space="preserve">(Continued on page </w:t>
                            </w:r>
                            <w:r>
                              <w:rPr>
                                <w:rFonts w:ascii="Calibri" w:hAnsi="Calibri"/>
                                <w:sz w:val="18"/>
                                <w:szCs w:val="18"/>
                              </w:rPr>
                              <w:t>5</w:t>
                            </w:r>
                            <w:r w:rsidRPr="00E83619">
                              <w:rPr>
                                <w:rFonts w:ascii="Calibri" w:hAnsi="Calibri"/>
                                <w:sz w:val="18"/>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67F96C" id="_x0000_s1032" type="#_x0000_t202" style="position:absolute;margin-left:417.75pt;margin-top:712.05pt;width:102.2pt;height:18.7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" strokecolor="white">
                <v:textbox>
                  <w:txbxContent>
                    <w:p w14:paraId="3377A973" w14:textId="77777777" w:rsidR="0098280A" w:rsidRPr="00E83619" w:rsidRDefault="0098280A" w:rsidP="00341DC8">
                      <w:pPr>
                        <w:rPr>
                          <w:rFonts w:ascii="Calibri" w:hAnsi="Calibri"/>
                          <w:sz w:val="18"/>
                          <w:szCs w:val="18"/>
                        </w:rPr>
                      </w:pPr>
                      <w:r w:rsidRPr="00E83619">
                        <w:rPr>
                          <w:rFonts w:ascii="Calibri" w:hAnsi="Calibri"/>
                          <w:sz w:val="18"/>
                          <w:szCs w:val="18"/>
                        </w:rPr>
                        <w:t xml:space="preserve">(Continued on page </w:t>
                      </w:r>
                      <w:r>
                        <w:rPr>
                          <w:rFonts w:ascii="Calibri" w:hAnsi="Calibri"/>
                          <w:sz w:val="18"/>
                          <w:szCs w:val="18"/>
                        </w:rPr>
                        <w:t>5</w:t>
                      </w:r>
                      <w:r w:rsidRPr="00E83619">
                        <w:rPr>
                          <w:rFonts w:ascii="Calibri" w:hAnsi="Calibri"/>
                          <w:sz w:val="18"/>
                          <w:szCs w:val="18"/>
                        </w:rPr>
                        <w:t>)</w:t>
                      </w:r>
                    </w:p>
                  </w:txbxContent>
                </v:textbox>
                <w10:wrap anchory="page"/>
                <w10:anchorlock/>
              </v:shape>
            </w:pict>
          </mc:Fallback>
        </mc:AlternateContent>
      </w:r>
    </w:p>
    <w:p w14:paraId="62F08C84" w14:textId="77777777" w:rsidR="00F169B8" w:rsidRDefault="00F169B8" w:rsidP="00C8198F">
      <w:pPr>
        <w:spacing w:after="100" w:afterAutospacing="1" w:line="276" w:lineRule="auto"/>
        <w:rPr>
          <w:rFonts w:asciiTheme="minorHAnsi" w:hAnsiTheme="minorHAnsi"/>
          <w:sz w:val="24"/>
          <w:szCs w:val="24"/>
        </w:rPr>
      </w:pPr>
    </w:p>
    <w:p w14:paraId="25788D95" w14:textId="68B1669C" w:rsidR="00836E0B" w:rsidRPr="0020065C" w:rsidRDefault="00341DC8" w:rsidP="00C8198F">
      <w:pPr>
        <w:spacing w:after="100" w:afterAutospacing="1" w:line="276" w:lineRule="auto"/>
        <w:rPr>
          <w:rFonts w:asciiTheme="minorHAnsi" w:hAnsiTheme="minorHAnsi"/>
          <w:sz w:val="24"/>
          <w:szCs w:val="24"/>
          <w:highlight w:val="yellow"/>
        </w:rPr>
      </w:pPr>
      <w:r>
        <w:rPr>
          <w:rFonts w:asciiTheme="minorHAnsi" w:hAnsiTheme="minorHAnsi"/>
          <w:noProof/>
          <w:sz w:val="24"/>
          <w:szCs w:val="24"/>
        </w:rPr>
        <w:drawing>
          <wp:anchor distT="0" distB="0" distL="114300" distR="114300" simplePos="0" relativeHeight="251746304" behindDoc="0" locked="0" layoutInCell="1" allowOverlap="1" wp14:anchorId="714278F7" wp14:editId="48E2BD47">
            <wp:simplePos x="0" y="0"/>
            <wp:positionH relativeFrom="margin">
              <wp:posOffset>3981450</wp:posOffset>
            </wp:positionH>
            <wp:positionV relativeFrom="margin">
              <wp:posOffset>631190</wp:posOffset>
            </wp:positionV>
            <wp:extent cx="2324100" cy="1590675"/>
            <wp:effectExtent l="38100" t="38100" r="95250" b="104775"/>
            <wp:wrapSquare wrapText="bothSides"/>
            <wp:docPr id="526" name="Picture 526" descr="An image of an old fashioned skeleton key formed by block letters, which spell out the word &quot;SUCCESS&quot; used to illustrate the key to success." title="Decorativ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h5QC65LX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24100" cy="159067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8198F" w:rsidRPr="00E81478">
        <w:rPr>
          <w:rFonts w:ascii="Calibri" w:hAnsi="Calibri" w:cs="Courier New"/>
          <w:noProof/>
          <w:sz w:val="24"/>
          <w:szCs w:val="24"/>
        </w:rPr>
        <mc:AlternateContent>
          <mc:Choice Requires="wps">
            <w:drawing>
              <wp:anchor distT="0" distB="0" distL="114300" distR="114300" simplePos="0" relativeHeight="251587584" behindDoc="0" locked="1" layoutInCell="1" allowOverlap="1" wp14:anchorId="629BF87E" wp14:editId="3D841D57">
                <wp:simplePos x="0" y="0"/>
                <wp:positionH relativeFrom="margin">
                  <wp:posOffset>-95885</wp:posOffset>
                </wp:positionH>
                <wp:positionV relativeFrom="margin">
                  <wp:posOffset>-63500</wp:posOffset>
                </wp:positionV>
                <wp:extent cx="1728216" cy="256032"/>
                <wp:effectExtent l="0" t="0" r="0" b="0"/>
                <wp:wrapTopAndBottom/>
                <wp:docPr id="527"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216" cy="256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1F8C5" w14:textId="77777777" w:rsidR="0098280A" w:rsidRPr="0017762D" w:rsidRDefault="0098280A" w:rsidP="004E5F54">
                            <w:pPr>
                              <w:rPr>
                                <w:rFonts w:ascii="Calibri" w:hAnsi="Calibri"/>
                                <w:sz w:val="18"/>
                                <w:szCs w:val="18"/>
                              </w:rPr>
                            </w:pPr>
                            <w:r w:rsidRPr="0017762D">
                              <w:rPr>
                                <w:rFonts w:ascii="Calibri" w:hAnsi="Calibri"/>
                                <w:sz w:val="18"/>
                                <w:szCs w:val="18"/>
                              </w:rPr>
                              <w:t>From the Chief (Continued)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BF87E" id="_x0000_s1033" type="#_x0000_t202" style="position:absolute;margin-left:-7.55pt;margin-top:-5pt;width:136.1pt;height:20.15pt;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KevA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" filled="f" stroked="f">
                <v:textbox>
                  <w:txbxContent>
                    <w:p w14:paraId="5C81F8C5" w14:textId="77777777" w:rsidR="0098280A" w:rsidRPr="0017762D" w:rsidRDefault="0098280A" w:rsidP="004E5F54">
                      <w:pPr>
                        <w:rPr>
                          <w:rFonts w:ascii="Calibri" w:hAnsi="Calibri"/>
                          <w:sz w:val="18"/>
                          <w:szCs w:val="18"/>
                        </w:rPr>
                      </w:pPr>
                      <w:r w:rsidRPr="0017762D">
                        <w:rPr>
                          <w:rFonts w:ascii="Calibri" w:hAnsi="Calibri"/>
                          <w:sz w:val="18"/>
                          <w:szCs w:val="18"/>
                        </w:rPr>
                        <w:t>From the Chief (Continued)</w:t>
                      </w:r>
                    </w:p>
                  </w:txbxContent>
                </v:textbox>
                <w10:wrap type="topAndBottom" anchorx="margin" anchory="margin"/>
                <w10:anchorlock/>
              </v:shape>
            </w:pict>
          </mc:Fallback>
        </mc:AlternateContent>
      </w:r>
      <w:r w:rsidR="00836E0B" w:rsidRPr="0020065C">
        <w:rPr>
          <w:rFonts w:asciiTheme="minorHAnsi" w:hAnsiTheme="minorHAnsi"/>
          <w:sz w:val="24"/>
          <w:szCs w:val="24"/>
        </w:rPr>
        <w:t>In closing, I want to pass along my sincere appreciation for your notable efforts in the managing of over 255,000 accountable property assets valued over $1.6 billion during the CY 2016 inventory and the</w:t>
      </w:r>
      <w:r w:rsidR="00C8198F">
        <w:rPr>
          <w:rFonts w:asciiTheme="minorHAnsi" w:hAnsiTheme="minorHAnsi"/>
          <w:sz w:val="24"/>
          <w:szCs w:val="24"/>
        </w:rPr>
        <w:t xml:space="preserve"> </w:t>
      </w:r>
      <w:r w:rsidR="00C8198F" w:rsidRPr="00B75FF1">
        <w:rPr>
          <w:rFonts w:asciiTheme="minorHAnsi" w:hAnsiTheme="minorHAnsi"/>
          <w:sz w:val="24"/>
          <w:szCs w:val="24"/>
        </w:rPr>
        <w:t xml:space="preserve">professionalism you demonstrate daily.  I strongly believe success is a result of communication and responsiveness; please do not hesitate to reach out to PMB for any questions or concerns.  I wish you all a wonderful year and look forward to working with you in 2017! </w:t>
      </w:r>
      <w:r w:rsidR="00836E0B" w:rsidRPr="0020065C">
        <w:rPr>
          <w:rFonts w:asciiTheme="minorHAnsi" w:hAnsiTheme="minorHAnsi"/>
          <w:sz w:val="24"/>
          <w:szCs w:val="24"/>
        </w:rPr>
        <w:t xml:space="preserve"> </w:t>
      </w:r>
      <w:r w:rsidR="001628F0" w:rsidRPr="0020065C">
        <w:rPr>
          <w:rFonts w:asciiTheme="minorHAnsi" w:hAnsiTheme="minorHAnsi"/>
          <w:sz w:val="24"/>
          <w:szCs w:val="24"/>
          <w:highlight w:val="yellow"/>
        </w:rPr>
        <w:t xml:space="preserve"> </w:t>
      </w:r>
    </w:p>
    <w:p w14:paraId="3E0094E0" w14:textId="2F307796" w:rsidR="00B75FF1" w:rsidRPr="00B75FF1" w:rsidRDefault="00B75FF1" w:rsidP="00B75FF1">
      <w:pPr>
        <w:rPr>
          <w:rFonts w:asciiTheme="minorHAnsi" w:hAnsiTheme="minorHAnsi"/>
          <w:sz w:val="24"/>
          <w:szCs w:val="24"/>
        </w:rPr>
      </w:pPr>
    </w:p>
    <w:p w14:paraId="66F95DBC" w14:textId="1DFF669E" w:rsidR="00B75FF1" w:rsidRPr="00B75FF1" w:rsidRDefault="00B75FF1" w:rsidP="0009500C">
      <w:pPr>
        <w:spacing w:after="100" w:afterAutospacing="1" w:line="276" w:lineRule="auto"/>
        <w:rPr>
          <w:rFonts w:asciiTheme="minorHAnsi" w:hAnsiTheme="minorHAnsi"/>
          <w:sz w:val="24"/>
          <w:szCs w:val="24"/>
        </w:rPr>
      </w:pPr>
    </w:p>
    <w:p w14:paraId="4106DDC7" w14:textId="77777777" w:rsidR="0072062B" w:rsidRPr="00612A56" w:rsidRDefault="0072062B" w:rsidP="0072062B">
      <w:pPr>
        <w:spacing w:after="100" w:afterAutospacing="1" w:line="276" w:lineRule="auto"/>
        <w:ind w:left="4320"/>
        <w:rPr>
          <w:rFonts w:asciiTheme="minorHAnsi" w:hAnsiTheme="minorHAnsi"/>
          <w:sz w:val="24"/>
          <w:szCs w:val="24"/>
        </w:rPr>
      </w:pPr>
      <w:r w:rsidRPr="00BE159D">
        <w:rPr>
          <w:rFonts w:ascii="Lucida Calligraphy" w:hAnsi="Lucida Calligraphy"/>
          <w:sz w:val="24"/>
          <w:szCs w:val="24"/>
        </w:rPr>
        <w:t>Michael B. Fratina</w:t>
      </w:r>
      <w:r>
        <w:tab/>
      </w:r>
      <w:r>
        <w:tab/>
      </w:r>
      <w:r>
        <w:tab/>
      </w:r>
      <w:r>
        <w:tab/>
        <w:t xml:space="preserve">                                                          </w:t>
      </w:r>
      <w:r w:rsidRPr="000A76AD">
        <w:rPr>
          <w:rFonts w:asciiTheme="minorHAnsi" w:hAnsiTheme="minorHAnsi"/>
          <w:sz w:val="24"/>
          <w:szCs w:val="24"/>
        </w:rPr>
        <w:t>Chief, Property Management Branch</w:t>
      </w:r>
    </w:p>
    <w:p w14:paraId="5600EC83" w14:textId="13DE01F5" w:rsidR="0072062B" w:rsidRPr="00612A56" w:rsidRDefault="00BF1C2C" w:rsidP="0009500C">
      <w:pPr>
        <w:spacing w:after="100" w:afterAutospacing="1" w:line="276" w:lineRule="auto"/>
        <w:ind w:left="4320"/>
        <w:rPr>
          <w:rFonts w:asciiTheme="minorHAnsi" w:hAnsiTheme="minorHAnsi"/>
          <w:sz w:val="24"/>
          <w:szCs w:val="24"/>
        </w:rPr>
      </w:pPr>
      <w:bookmarkStart w:id="4" w:name="_Toc440977853"/>
      <w:r>
        <w:rPr>
          <w:noProof/>
        </w:rPr>
        <w:drawing>
          <wp:anchor distT="0" distB="0" distL="114300" distR="114300" simplePos="0" relativeHeight="251629568" behindDoc="1" locked="0" layoutInCell="1" allowOverlap="1" wp14:anchorId="7C7E4656" wp14:editId="10667690">
            <wp:simplePos x="0" y="0"/>
            <wp:positionH relativeFrom="margin">
              <wp:posOffset>-403860</wp:posOffset>
            </wp:positionH>
            <wp:positionV relativeFrom="margin">
              <wp:posOffset>5386705</wp:posOffset>
            </wp:positionV>
            <wp:extent cx="7030720" cy="3117215"/>
            <wp:effectExtent l="19050" t="57150" r="93980" b="64135"/>
            <wp:wrapTight wrapText="bothSides">
              <wp:wrapPolygon edited="0">
                <wp:start x="0" y="-396"/>
                <wp:lineTo x="-59" y="-264"/>
                <wp:lineTo x="-59" y="21252"/>
                <wp:lineTo x="0" y="21912"/>
                <wp:lineTo x="21772" y="21912"/>
                <wp:lineTo x="21830" y="20988"/>
                <wp:lineTo x="21830" y="1848"/>
                <wp:lineTo x="21772" y="-132"/>
                <wp:lineTo x="21772" y="-396"/>
                <wp:lineTo x="0" y="-396"/>
              </wp:wrapPolygon>
            </wp:wrapTight>
            <wp:docPr id="16" name="Picture 1" descr="A photo of Building One representing the NIH." title="Photo of the frontage of Building One at the N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30720" cy="3117215"/>
                    </a:xfrm>
                    <a:prstGeom prst="rect">
                      <a:avLst/>
                    </a:prstGeom>
                    <a:noFill/>
                    <a:ln>
                      <a:no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bookmarkEnd w:id="4"/>
      <w:r w:rsidR="00A00800">
        <w:rPr>
          <w:rFonts w:asciiTheme="minorHAnsi" w:hAnsiTheme="minorHAnsi"/>
          <w:sz w:val="24"/>
          <w:szCs w:val="24"/>
        </w:rPr>
        <w:br w:type="page"/>
      </w:r>
    </w:p>
    <w:p w14:paraId="39534491" w14:textId="77777777" w:rsidR="0009500C" w:rsidRPr="00424880" w:rsidRDefault="0009500C" w:rsidP="0009500C">
      <w:pPr>
        <w:pStyle w:val="Title"/>
        <w:jc w:val="center"/>
      </w:pPr>
      <w:bookmarkStart w:id="5" w:name="_Toc474233010"/>
      <w:r w:rsidRPr="00113DDD">
        <w:lastRenderedPageBreak/>
        <w:t>Hail and</w:t>
      </w:r>
      <w:r>
        <w:rPr>
          <w:lang w:val="en-US"/>
        </w:rPr>
        <w:t xml:space="preserve"> </w:t>
      </w:r>
      <w:r w:rsidRPr="00113DDD">
        <w:t>Fare</w:t>
      </w:r>
      <w:r w:rsidRPr="00424880">
        <w:t>well</w:t>
      </w:r>
      <w:bookmarkEnd w:id="5"/>
    </w:p>
    <w:p w14:paraId="4A7A3BED" w14:textId="77777777" w:rsidR="0009500C" w:rsidRDefault="0009500C" w:rsidP="0009500C"/>
    <w:p w14:paraId="4E59D75A" w14:textId="77777777" w:rsidR="0009500C" w:rsidRPr="00D85921" w:rsidRDefault="0009500C" w:rsidP="0009500C">
      <w:pPr>
        <w:rPr>
          <w:rFonts w:ascii="Calibri" w:hAnsi="Calibri"/>
          <w:sz w:val="24"/>
          <w:szCs w:val="24"/>
        </w:rPr>
      </w:pPr>
      <w:r w:rsidRPr="00D85921">
        <w:rPr>
          <w:rFonts w:ascii="Calibri" w:hAnsi="Calibri"/>
          <w:sz w:val="24"/>
          <w:szCs w:val="24"/>
        </w:rPr>
        <w:t>The PMB takes pleasure in introducing new additions and sharing information regarding the changes to our team.</w:t>
      </w:r>
    </w:p>
    <w:p w14:paraId="67A772E2" w14:textId="77777777" w:rsidR="0009500C" w:rsidRPr="00D85921" w:rsidRDefault="0009500C" w:rsidP="0009500C">
      <w:pPr>
        <w:rPr>
          <w:rFonts w:ascii="Calibri" w:hAnsi="Calibri"/>
          <w:sz w:val="24"/>
          <w:szCs w:val="24"/>
        </w:rPr>
      </w:pPr>
    </w:p>
    <w:p w14:paraId="1DEF241E" w14:textId="77777777" w:rsidR="0009500C" w:rsidRPr="00D85921" w:rsidRDefault="0009500C" w:rsidP="0009500C">
      <w:pPr>
        <w:jc w:val="center"/>
        <w:rPr>
          <w:rFonts w:ascii="Calibri" w:hAnsi="Calibri"/>
          <w:b/>
          <w:sz w:val="24"/>
          <w:szCs w:val="24"/>
        </w:rPr>
      </w:pPr>
      <w:r w:rsidRPr="00D85921">
        <w:rPr>
          <w:rFonts w:ascii="Calibri" w:hAnsi="Calibri"/>
          <w:b/>
          <w:sz w:val="24"/>
          <w:szCs w:val="24"/>
        </w:rPr>
        <w:t xml:space="preserve">Personnel changes within </w:t>
      </w:r>
      <w:r>
        <w:rPr>
          <w:rFonts w:ascii="Calibri" w:hAnsi="Calibri"/>
          <w:b/>
          <w:sz w:val="24"/>
          <w:szCs w:val="24"/>
        </w:rPr>
        <w:t>the Property Management Branch</w:t>
      </w:r>
    </w:p>
    <w:p w14:paraId="7A494878" w14:textId="77777777" w:rsidR="0009500C" w:rsidRPr="00D85921" w:rsidRDefault="0009500C" w:rsidP="0009500C">
      <w:pPr>
        <w:rPr>
          <w:rFonts w:asciiTheme="minorHAnsi" w:hAnsiTheme="minorHAnsi" w:cs="Courier New"/>
          <w:sz w:val="24"/>
          <w:szCs w:val="24"/>
        </w:rPr>
      </w:pPr>
    </w:p>
    <w:p w14:paraId="686E1EEC" w14:textId="77777777" w:rsidR="0009500C" w:rsidRPr="008040E3" w:rsidRDefault="0009500C" w:rsidP="0009500C">
      <w:pPr>
        <w:rPr>
          <w:rFonts w:asciiTheme="minorHAnsi" w:hAnsiTheme="minorHAnsi"/>
          <w:sz w:val="24"/>
          <w:szCs w:val="24"/>
        </w:rPr>
      </w:pPr>
      <w:r w:rsidRPr="008040E3">
        <w:rPr>
          <w:rFonts w:asciiTheme="minorHAnsi" w:hAnsiTheme="minorHAnsi"/>
          <w:sz w:val="24"/>
          <w:szCs w:val="24"/>
        </w:rPr>
        <w:t xml:space="preserve">The Property Management Branch is pleased to introduce Mr. Andy Holmes and Mrs. Amanda Canada as Inventory Management Specialists within the Property Management Branch.  Both Andy and Amanda join our team and bring with them extensive logistics experience in inventory management and property administration.  </w:t>
      </w:r>
    </w:p>
    <w:p w14:paraId="63A54356" w14:textId="77777777" w:rsidR="0009500C" w:rsidRPr="008040E3" w:rsidRDefault="0009500C" w:rsidP="0009500C">
      <w:pPr>
        <w:rPr>
          <w:rFonts w:asciiTheme="minorHAnsi" w:hAnsiTheme="minorHAnsi"/>
          <w:sz w:val="24"/>
          <w:szCs w:val="24"/>
        </w:rPr>
      </w:pPr>
    </w:p>
    <w:p w14:paraId="561520E5" w14:textId="77777777" w:rsidR="0009500C" w:rsidRPr="00D85921" w:rsidRDefault="0009500C" w:rsidP="0009500C">
      <w:pPr>
        <w:rPr>
          <w:rFonts w:ascii="Courier New" w:hAnsi="Courier New" w:cs="Courier New"/>
          <w:sz w:val="24"/>
          <w:szCs w:val="24"/>
        </w:rPr>
      </w:pPr>
      <w:r w:rsidRPr="008040E3">
        <w:rPr>
          <w:rFonts w:asciiTheme="minorHAnsi" w:hAnsiTheme="minorHAnsi"/>
          <w:sz w:val="24"/>
          <w:szCs w:val="24"/>
        </w:rPr>
        <w:t>Please join us in welcoming Andy and Amanda as we are sure th</w:t>
      </w:r>
      <w:r>
        <w:rPr>
          <w:rFonts w:asciiTheme="minorHAnsi" w:hAnsiTheme="minorHAnsi"/>
          <w:sz w:val="24"/>
          <w:szCs w:val="24"/>
        </w:rPr>
        <w:t>ey</w:t>
      </w:r>
      <w:r w:rsidRPr="008040E3">
        <w:rPr>
          <w:rFonts w:asciiTheme="minorHAnsi" w:hAnsiTheme="minorHAnsi"/>
          <w:sz w:val="24"/>
          <w:szCs w:val="24"/>
        </w:rPr>
        <w:t xml:space="preserve"> will be instrumental in </w:t>
      </w:r>
      <w:r>
        <w:rPr>
          <w:rFonts w:asciiTheme="minorHAnsi" w:hAnsiTheme="minorHAnsi"/>
          <w:sz w:val="24"/>
          <w:szCs w:val="24"/>
        </w:rPr>
        <w:t>t</w:t>
      </w:r>
      <w:r w:rsidRPr="008040E3">
        <w:rPr>
          <w:rFonts w:asciiTheme="minorHAnsi" w:hAnsiTheme="minorHAnsi"/>
          <w:sz w:val="24"/>
          <w:szCs w:val="24"/>
        </w:rPr>
        <w:t>he</w:t>
      </w:r>
      <w:r>
        <w:rPr>
          <w:rFonts w:asciiTheme="minorHAnsi" w:hAnsiTheme="minorHAnsi"/>
          <w:sz w:val="24"/>
          <w:szCs w:val="24"/>
        </w:rPr>
        <w:t>i</w:t>
      </w:r>
      <w:r w:rsidRPr="008040E3">
        <w:rPr>
          <w:rFonts w:asciiTheme="minorHAnsi" w:hAnsiTheme="minorHAnsi"/>
          <w:sz w:val="24"/>
          <w:szCs w:val="24"/>
        </w:rPr>
        <w:t>r future endeavors supporting the Property Management Branch’s efforts to serve the needs of the NIH property community.</w:t>
      </w:r>
    </w:p>
    <w:p w14:paraId="039BC531" w14:textId="6DA1761A" w:rsidR="0009500C" w:rsidRDefault="0009500C" w:rsidP="0009500C">
      <w:pPr>
        <w:pStyle w:val="Title"/>
        <w:jc w:val="center"/>
        <w:rPr>
          <w:lang w:val="en-US"/>
        </w:rPr>
      </w:pPr>
      <w:bookmarkStart w:id="6" w:name="_Toc474231111"/>
      <w:bookmarkStart w:id="7" w:name="_Toc474233011"/>
      <w:r>
        <w:rPr>
          <w:noProof/>
          <w:lang w:val="en-US" w:eastAsia="en-US"/>
        </w:rPr>
        <w:drawing>
          <wp:anchor distT="0" distB="0" distL="114300" distR="114300" simplePos="0" relativeHeight="251750400" behindDoc="0" locked="0" layoutInCell="1" allowOverlap="1" wp14:anchorId="68E9DE6B" wp14:editId="45DF31A0">
            <wp:simplePos x="0" y="0"/>
            <wp:positionH relativeFrom="margin">
              <wp:posOffset>584200</wp:posOffset>
            </wp:positionH>
            <wp:positionV relativeFrom="margin">
              <wp:posOffset>3013075</wp:posOffset>
            </wp:positionV>
            <wp:extent cx="5238750" cy="1981200"/>
            <wp:effectExtent l="0" t="0" r="0" b="0"/>
            <wp:wrapSquare wrapText="bothSides"/>
            <wp:docPr id="528" name="Picture 528" descr="Photograhs of new staff members assigned to the Property Management Branch.&#10;From Left to right:  Mr. Andy Holmes and Mrs. Amanda Canada, Inventory Management Specialists." title="Staff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238750" cy="1981200"/>
                    </a:xfrm>
                    <a:prstGeom prst="rect">
                      <a:avLst/>
                    </a:prstGeom>
                  </pic:spPr>
                </pic:pic>
              </a:graphicData>
            </a:graphic>
            <wp14:sizeRelH relativeFrom="page">
              <wp14:pctWidth>0</wp14:pctWidth>
            </wp14:sizeRelH>
            <wp14:sizeRelV relativeFrom="page">
              <wp14:pctHeight>0</wp14:pctHeight>
            </wp14:sizeRelV>
          </wp:anchor>
        </w:drawing>
      </w:r>
      <w:bookmarkEnd w:id="6"/>
      <w:bookmarkEnd w:id="7"/>
    </w:p>
    <w:p w14:paraId="09E88DAB" w14:textId="089C4220" w:rsidR="0009500C" w:rsidRDefault="0009500C" w:rsidP="0009500C">
      <w:pPr>
        <w:pStyle w:val="Title"/>
        <w:rPr>
          <w:lang w:val="en-US"/>
        </w:rPr>
      </w:pPr>
    </w:p>
    <w:p w14:paraId="398F9AAF" w14:textId="77777777" w:rsidR="0009500C" w:rsidRDefault="0009500C" w:rsidP="0009500C">
      <w:pPr>
        <w:pStyle w:val="Title"/>
        <w:rPr>
          <w:lang w:val="en-US"/>
        </w:rPr>
      </w:pPr>
    </w:p>
    <w:p w14:paraId="552E02F1" w14:textId="77777777" w:rsidR="0009500C" w:rsidRDefault="0009500C" w:rsidP="0009500C">
      <w:pPr>
        <w:pStyle w:val="Title"/>
        <w:rPr>
          <w:lang w:val="en-US"/>
        </w:rPr>
      </w:pPr>
    </w:p>
    <w:p w14:paraId="6133A972" w14:textId="7A35B856" w:rsidR="0009500C" w:rsidRDefault="0009500C" w:rsidP="0009500C">
      <w:pPr>
        <w:pStyle w:val="Title"/>
        <w:rPr>
          <w:lang w:val="en-US"/>
        </w:rPr>
      </w:pPr>
    </w:p>
    <w:p w14:paraId="15F868B6" w14:textId="79EDC389" w:rsidR="0009500C" w:rsidRDefault="0009500C" w:rsidP="0009500C">
      <w:pPr>
        <w:pStyle w:val="Title"/>
        <w:rPr>
          <w:lang w:val="en-US"/>
        </w:rPr>
      </w:pPr>
      <w:bookmarkStart w:id="8" w:name="_Toc474231112"/>
      <w:bookmarkStart w:id="9" w:name="_Toc474233012"/>
      <w:r>
        <w:rPr>
          <w:noProof/>
          <w:lang w:val="en-US" w:eastAsia="en-US"/>
        </w:rPr>
        <w:drawing>
          <wp:anchor distT="0" distB="0" distL="114300" distR="114300" simplePos="0" relativeHeight="251748352" behindDoc="1" locked="0" layoutInCell="1" allowOverlap="1" wp14:anchorId="6BC83C7B" wp14:editId="1E7FB3A0">
            <wp:simplePos x="0" y="0"/>
            <wp:positionH relativeFrom="margin">
              <wp:posOffset>2362835</wp:posOffset>
            </wp:positionH>
            <wp:positionV relativeFrom="margin">
              <wp:posOffset>5013960</wp:posOffset>
            </wp:positionV>
            <wp:extent cx="1666875" cy="812165"/>
            <wp:effectExtent l="0" t="0" r="9525" b="6985"/>
            <wp:wrapNone/>
            <wp:docPr id="530" name="Picture 530" descr="Clip art displaying the word &quot;Welcome&quot;" title="Decorativ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eislerja\AppData\Local\Microsoft\Windows\Temporary Internet Files\Content.IE5\SSORDH6L\snow-w[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6875" cy="81216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8"/>
      <w:bookmarkEnd w:id="9"/>
    </w:p>
    <w:p w14:paraId="75D5CFFA" w14:textId="77777777" w:rsidR="0009500C" w:rsidRDefault="0009500C" w:rsidP="0009500C">
      <w:pPr>
        <w:pStyle w:val="Title"/>
        <w:rPr>
          <w:lang w:val="en-US"/>
        </w:rPr>
      </w:pPr>
    </w:p>
    <w:p w14:paraId="0BBC9F6E" w14:textId="77777777" w:rsidR="00F169B8" w:rsidRDefault="0009500C" w:rsidP="00F169B8">
      <w:r>
        <w:br/>
      </w:r>
      <w:r>
        <w:br/>
      </w:r>
    </w:p>
    <w:p w14:paraId="26989D10" w14:textId="5E3CE732" w:rsidR="0009500C" w:rsidRDefault="0009500C" w:rsidP="00F169B8">
      <w:r w:rsidRPr="00F169B8">
        <w:rPr>
          <w:rFonts w:asciiTheme="minorHAnsi" w:hAnsiTheme="minorHAnsi"/>
          <w:sz w:val="24"/>
          <w:szCs w:val="24"/>
        </w:rPr>
        <w:drawing>
          <wp:anchor distT="0" distB="0" distL="114300" distR="114300" simplePos="0" relativeHeight="251754496" behindDoc="0" locked="0" layoutInCell="1" allowOverlap="1" wp14:anchorId="56827E74" wp14:editId="241AB534">
            <wp:simplePos x="0" y="0"/>
            <wp:positionH relativeFrom="margin">
              <wp:posOffset>184037</wp:posOffset>
            </wp:positionH>
            <wp:positionV relativeFrom="margin">
              <wp:posOffset>6151828</wp:posOffset>
            </wp:positionV>
            <wp:extent cx="1472805" cy="2004295"/>
            <wp:effectExtent l="0" t="0" r="0" b="0"/>
            <wp:wrapSquare wrapText="bothSides"/>
            <wp:docPr id="531" name="Picture 531" descr="A photograph of Mr. Corey Thomas who recently departed the Property Management Branch, last serving as the Supervisor, Contract Property Section." title="Staff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472805" cy="2004295"/>
                    </a:xfrm>
                    <a:prstGeom prst="rect">
                      <a:avLst/>
                    </a:prstGeom>
                  </pic:spPr>
                </pic:pic>
              </a:graphicData>
            </a:graphic>
            <wp14:sizeRelH relativeFrom="page">
              <wp14:pctWidth>0</wp14:pctWidth>
            </wp14:sizeRelH>
            <wp14:sizeRelV relativeFrom="page">
              <wp14:pctHeight>0</wp14:pctHeight>
            </wp14:sizeRelV>
          </wp:anchor>
        </w:drawing>
      </w:r>
      <w:r w:rsidRPr="00F169B8">
        <w:rPr>
          <w:rFonts w:asciiTheme="minorHAnsi" w:hAnsiTheme="minorHAnsi"/>
          <w:sz w:val="24"/>
          <w:szCs w:val="24"/>
        </w:rPr>
        <w:t>Congratulations to Mr. Corey Thomas, who recently accepted a position to serve within the Property Management Branch at the Center for Disease Control and Prevention (CDC).  Having joined the NIH PMB team in early 2011, Corey has been a valued member of our team serving as an Inventory Management Specialist within the Personal Property Section (PPS), and most recently as the Supervisor, Contract Property Section.  His contributions to PMB have been tremendous and we wish Corey continued success in all of his future endeavors.</w:t>
      </w:r>
      <w:r>
        <w:t xml:space="preserve">   </w:t>
      </w:r>
    </w:p>
    <w:p w14:paraId="47CE3060" w14:textId="77777777" w:rsidR="0009500C" w:rsidRPr="00D25E7E" w:rsidRDefault="0009500C" w:rsidP="0009500C">
      <w:pPr>
        <w:jc w:val="both"/>
        <w:rPr>
          <w:lang w:eastAsia="x-none"/>
        </w:rPr>
      </w:pPr>
      <w:r>
        <w:rPr>
          <w:noProof/>
        </w:rPr>
        <w:drawing>
          <wp:anchor distT="0" distB="0" distL="114300" distR="114300" simplePos="0" relativeHeight="251756544" behindDoc="1" locked="0" layoutInCell="1" allowOverlap="1" wp14:anchorId="3B2520EB" wp14:editId="2FA64895">
            <wp:simplePos x="0" y="0"/>
            <wp:positionH relativeFrom="margin">
              <wp:posOffset>4204291</wp:posOffset>
            </wp:positionH>
            <wp:positionV relativeFrom="margin">
              <wp:posOffset>7666990</wp:posOffset>
            </wp:positionV>
            <wp:extent cx="1953260" cy="867410"/>
            <wp:effectExtent l="0" t="0" r="8890" b="8890"/>
            <wp:wrapTight wrapText="bothSides">
              <wp:wrapPolygon edited="0">
                <wp:start x="0" y="0"/>
                <wp:lineTo x="0" y="21347"/>
                <wp:lineTo x="21488" y="21347"/>
                <wp:lineTo x="21488" y="0"/>
                <wp:lineTo x="0" y="0"/>
              </wp:wrapPolygon>
            </wp:wrapTight>
            <wp:docPr id="532" name="Picture 532" descr="Clip Art displaying the word &quot;Farewell&quot;" title="Decorativ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thCMIECIQQ.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53260" cy="867410"/>
                    </a:xfrm>
                    <a:prstGeom prst="rect">
                      <a:avLst/>
                    </a:prstGeom>
                  </pic:spPr>
                </pic:pic>
              </a:graphicData>
            </a:graphic>
            <wp14:sizeRelH relativeFrom="page">
              <wp14:pctWidth>0</wp14:pctWidth>
            </wp14:sizeRelH>
            <wp14:sizeRelV relativeFrom="page">
              <wp14:pctHeight>0</wp14:pctHeight>
            </wp14:sizeRelV>
          </wp:anchor>
        </w:drawing>
      </w:r>
    </w:p>
    <w:p w14:paraId="4C22AA3E" w14:textId="77777777" w:rsidR="0009500C" w:rsidRDefault="0009500C" w:rsidP="0009500C">
      <w:pPr>
        <w:pStyle w:val="Title"/>
        <w:jc w:val="right"/>
        <w:rPr>
          <w:lang w:val="en-US"/>
        </w:rPr>
      </w:pP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p>
    <w:p w14:paraId="312EA9F1" w14:textId="5FBBDBD8" w:rsidR="008040E3" w:rsidRDefault="008040E3">
      <w:pPr>
        <w:rPr>
          <w:rFonts w:asciiTheme="minorHAnsi" w:hAnsiTheme="minorHAnsi"/>
          <w:sz w:val="24"/>
          <w:szCs w:val="24"/>
        </w:rPr>
      </w:pPr>
    </w:p>
    <w:p w14:paraId="35E9B8F1" w14:textId="1D71EFF2" w:rsidR="00AE2AB1" w:rsidRPr="00236985" w:rsidRDefault="00001D06" w:rsidP="0009500C">
      <w:pPr>
        <w:pStyle w:val="Title"/>
        <w:jc w:val="center"/>
        <w:rPr>
          <w:lang w:val="en-US"/>
        </w:rPr>
      </w:pPr>
      <w:bookmarkStart w:id="10" w:name="_Toc474233013"/>
      <w:r w:rsidRPr="0009500C">
        <w:rPr>
          <w:noProof/>
          <w:color w:val="FFFFFF" w:themeColor="background1"/>
          <w:lang w:val="en-US" w:eastAsia="en-US"/>
        </w:rPr>
        <w:lastRenderedPageBreak/>
        <w:drawing>
          <wp:anchor distT="0" distB="0" distL="114300" distR="114300" simplePos="0" relativeHeight="251638784" behindDoc="0" locked="0" layoutInCell="1" allowOverlap="1" wp14:anchorId="1B46EC88" wp14:editId="193B5AEA">
            <wp:simplePos x="0" y="0"/>
            <wp:positionH relativeFrom="margin">
              <wp:posOffset>5080</wp:posOffset>
            </wp:positionH>
            <wp:positionV relativeFrom="margin">
              <wp:posOffset>370741</wp:posOffset>
            </wp:positionV>
            <wp:extent cx="6400165" cy="8080375"/>
            <wp:effectExtent l="0" t="0" r="635" b="0"/>
            <wp:wrapSquare wrapText="bothSides"/>
            <wp:docPr id="19" name="Picture 19" descr="An information flyer providing information for Lean Six Sigma Training hosted by the Office of Logistics and Acquisition Operations.&#10;Course information provided:&#10;When:  The training will take place Monday, March 27 – Friday, March 31, 2017 from  8:30 AM - 4:30 PM.&#10;Where: 6001 Executive Boulevard Rockville, MD – Training Room A.&#10;Who: Enrollment is open to all federal NIH Employees. &#10;Class size is limited to 25 attendees &#10;Cost: $800 for the 5-day course that can be paid through a direct CAN citation to OLAO. There is an additional fee if interested in the 52 hours of project mentoring to become Green Belt certified. &#10;For more information, please e-mail LeanSixSigma@od.nih.gov&#10;&#10;" title="Flyer for OLAO Lean Six Sigma Green Belt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400165" cy="8080375"/>
                    </a:xfrm>
                    <a:prstGeom prst="rect">
                      <a:avLst/>
                    </a:prstGeom>
                  </pic:spPr>
                </pic:pic>
              </a:graphicData>
            </a:graphic>
            <wp14:sizeRelH relativeFrom="page">
              <wp14:pctWidth>0</wp14:pctWidth>
            </wp14:sizeRelH>
            <wp14:sizeRelV relativeFrom="page">
              <wp14:pctHeight>0</wp14:pctHeight>
            </wp14:sizeRelV>
          </wp:anchor>
        </w:drawing>
      </w:r>
      <w:bookmarkStart w:id="11" w:name="_Toc424640314"/>
      <w:bookmarkStart w:id="12" w:name="_Toc352322020"/>
      <w:bookmarkStart w:id="13" w:name="_Toc352322409"/>
      <w:bookmarkStart w:id="14" w:name="_Toc255560029"/>
      <w:bookmarkStart w:id="15" w:name="_Toc304805854"/>
      <w:bookmarkStart w:id="16" w:name="_Toc304807135"/>
      <w:bookmarkStart w:id="17" w:name="_Toc304807216"/>
      <w:bookmarkStart w:id="18" w:name="_Toc304807232"/>
      <w:bookmarkStart w:id="19" w:name="_Toc304807249"/>
      <w:bookmarkStart w:id="20" w:name="_Toc304807419"/>
      <w:r w:rsidR="00236985" w:rsidRPr="0009500C">
        <w:rPr>
          <w:color w:val="FFFFFF" w:themeColor="background1"/>
          <w:lang w:val="en-US"/>
        </w:rPr>
        <w:t>Lean Six Sigma Green Belt Training Opportunities</w:t>
      </w:r>
      <w:bookmarkEnd w:id="10"/>
    </w:p>
    <w:p w14:paraId="168897C7" w14:textId="6268C19A" w:rsidR="00C5710E" w:rsidRPr="00657A18" w:rsidRDefault="00C5710E" w:rsidP="00657A18">
      <w:pPr>
        <w:pStyle w:val="Title"/>
        <w:tabs>
          <w:tab w:val="left" w:pos="9312"/>
        </w:tabs>
        <w:rPr>
          <w:rFonts w:eastAsia="Calibri"/>
        </w:rPr>
      </w:pPr>
      <w:bookmarkStart w:id="21" w:name="_Toc474233014"/>
      <w:r w:rsidRPr="00657A18">
        <w:rPr>
          <w:rFonts w:eastAsia="Calibri"/>
        </w:rPr>
        <w:lastRenderedPageBreak/>
        <w:t>Catalog Tidbits</w:t>
      </w:r>
      <w:bookmarkEnd w:id="11"/>
      <w:bookmarkEnd w:id="21"/>
    </w:p>
    <w:p w14:paraId="11336B43" w14:textId="3BE06FCD" w:rsidR="00C5710E" w:rsidRDefault="002E6942" w:rsidP="00C5710E">
      <w:pPr>
        <w:rPr>
          <w:noProof/>
        </w:rPr>
      </w:pPr>
      <w:r>
        <w:rPr>
          <w:noProof/>
        </w:rPr>
        <w:drawing>
          <wp:anchor distT="0" distB="0" distL="114300" distR="114300" simplePos="0" relativeHeight="251559936" behindDoc="1" locked="0" layoutInCell="1" allowOverlap="1" wp14:anchorId="46291F94" wp14:editId="151B943C">
            <wp:simplePos x="0" y="0"/>
            <wp:positionH relativeFrom="column">
              <wp:posOffset>-1731</wp:posOffset>
            </wp:positionH>
            <wp:positionV relativeFrom="paragraph">
              <wp:posOffset>86533</wp:posOffset>
            </wp:positionV>
            <wp:extent cx="5181600" cy="1316453"/>
            <wp:effectExtent l="0" t="0" r="0" b="0"/>
            <wp:wrapNone/>
            <wp:docPr id="303" name="Picture 1" descr="A banner containing the photo and contact information for Ms. Sonia E. Cross, the Catalog Official within the NIH Property Management Branch." title="Catalog Ban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43357" cy="13321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A6A521" w14:textId="7838C977" w:rsidR="00C5710E" w:rsidRDefault="00C5710E" w:rsidP="00C5710E">
      <w:pPr>
        <w:rPr>
          <w:lang w:eastAsia="x-none"/>
        </w:rPr>
      </w:pPr>
      <w:r>
        <w:rPr>
          <w:rFonts w:ascii="Calibri" w:hAnsi="Calibri"/>
          <w:noProof/>
          <w:sz w:val="24"/>
          <w:szCs w:val="24"/>
        </w:rPr>
        <mc:AlternateContent>
          <mc:Choice Requires="wps">
            <w:drawing>
              <wp:anchor distT="0" distB="0" distL="114300" distR="114300" simplePos="0" relativeHeight="251563008" behindDoc="0" locked="0" layoutInCell="1" allowOverlap="1" wp14:anchorId="3E8C7D0A" wp14:editId="5E127160">
                <wp:simplePos x="0" y="0"/>
                <wp:positionH relativeFrom="column">
                  <wp:posOffset>1304925</wp:posOffset>
                </wp:positionH>
                <wp:positionV relativeFrom="paragraph">
                  <wp:posOffset>351790</wp:posOffset>
                </wp:positionV>
                <wp:extent cx="1657350" cy="757555"/>
                <wp:effectExtent l="0" t="0" r="0" b="0"/>
                <wp:wrapNone/>
                <wp:docPr id="458"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757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E9AAC" w14:textId="77777777" w:rsidR="0098280A" w:rsidRPr="00C4068A" w:rsidRDefault="0098280A" w:rsidP="00C5710E">
                            <w:pPr>
                              <w:rPr>
                                <w:rFonts w:ascii="Calibri" w:hAnsi="Calibri"/>
                                <w:b/>
                                <w:sz w:val="24"/>
                                <w:szCs w:val="24"/>
                              </w:rPr>
                            </w:pPr>
                            <w:r w:rsidRPr="00C4068A">
                              <w:rPr>
                                <w:rFonts w:ascii="Calibri" w:hAnsi="Calibri"/>
                                <w:b/>
                                <w:sz w:val="24"/>
                                <w:szCs w:val="24"/>
                              </w:rPr>
                              <w:t>Sonia E. Cross</w:t>
                            </w:r>
                          </w:p>
                          <w:p w14:paraId="0C00A150" w14:textId="77777777" w:rsidR="0098280A" w:rsidRPr="00C4068A" w:rsidRDefault="0098280A" w:rsidP="00C5710E">
                            <w:pPr>
                              <w:rPr>
                                <w:rFonts w:ascii="Calibri" w:hAnsi="Calibri"/>
                                <w:b/>
                                <w:sz w:val="24"/>
                                <w:szCs w:val="24"/>
                              </w:rPr>
                            </w:pPr>
                            <w:r w:rsidRPr="00C4068A">
                              <w:rPr>
                                <w:rFonts w:ascii="Calibri" w:hAnsi="Calibri"/>
                                <w:b/>
                                <w:sz w:val="24"/>
                                <w:szCs w:val="24"/>
                              </w:rPr>
                              <w:t>(301) 435-3946</w:t>
                            </w:r>
                          </w:p>
                          <w:p w14:paraId="0F3931F6" w14:textId="77777777" w:rsidR="0098280A" w:rsidRPr="00726D40" w:rsidRDefault="0098280A" w:rsidP="00C5710E">
                            <w:pPr>
                              <w:rPr>
                                <w:rFonts w:ascii="Calibri" w:hAnsi="Calibri"/>
                                <w:sz w:val="24"/>
                                <w:szCs w:val="24"/>
                              </w:rPr>
                            </w:pPr>
                            <w:hyperlink r:id="rId29" w:history="1">
                              <w:r w:rsidRPr="00726D40">
                                <w:rPr>
                                  <w:rStyle w:val="Hyperlink"/>
                                  <w:rFonts w:ascii="Calibri" w:hAnsi="Calibri"/>
                                  <w:b/>
                                  <w:sz w:val="24"/>
                                  <w:szCs w:val="24"/>
                                </w:rPr>
                                <w:t>sonia.cross@nih.gov</w:t>
                              </w:r>
                            </w:hyperlink>
                          </w:p>
                          <w:p w14:paraId="203E712D" w14:textId="77777777" w:rsidR="0098280A" w:rsidRDefault="0098280A" w:rsidP="00C5710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8C7D0A" id="Text Box 260" o:spid="_x0000_s1034" type="#_x0000_t202" style="position:absolute;margin-left:102.75pt;margin-top:27.7pt;width:130.5pt;height:59.6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gA7uwIAAMQ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" filled="f" stroked="f">
                <v:textbox>
                  <w:txbxContent>
                    <w:p w14:paraId="587E9AAC" w14:textId="77777777" w:rsidR="0098280A" w:rsidRPr="00C4068A" w:rsidRDefault="0098280A" w:rsidP="00C5710E">
                      <w:pPr>
                        <w:rPr>
                          <w:rFonts w:ascii="Calibri" w:hAnsi="Calibri"/>
                          <w:b/>
                          <w:sz w:val="24"/>
                          <w:szCs w:val="24"/>
                        </w:rPr>
                      </w:pPr>
                      <w:r w:rsidRPr="00C4068A">
                        <w:rPr>
                          <w:rFonts w:ascii="Calibri" w:hAnsi="Calibri"/>
                          <w:b/>
                          <w:sz w:val="24"/>
                          <w:szCs w:val="24"/>
                        </w:rPr>
                        <w:t>Sonia E. Cross</w:t>
                      </w:r>
                    </w:p>
                    <w:p w14:paraId="0C00A150" w14:textId="77777777" w:rsidR="0098280A" w:rsidRPr="00C4068A" w:rsidRDefault="0098280A" w:rsidP="00C5710E">
                      <w:pPr>
                        <w:rPr>
                          <w:rFonts w:ascii="Calibri" w:hAnsi="Calibri"/>
                          <w:b/>
                          <w:sz w:val="24"/>
                          <w:szCs w:val="24"/>
                        </w:rPr>
                      </w:pPr>
                      <w:r w:rsidRPr="00C4068A">
                        <w:rPr>
                          <w:rFonts w:ascii="Calibri" w:hAnsi="Calibri"/>
                          <w:b/>
                          <w:sz w:val="24"/>
                          <w:szCs w:val="24"/>
                        </w:rPr>
                        <w:t>(301) 435-3946</w:t>
                      </w:r>
                    </w:p>
                    <w:p w14:paraId="0F3931F6" w14:textId="77777777" w:rsidR="0098280A" w:rsidRPr="00726D40" w:rsidRDefault="0098280A" w:rsidP="00C5710E">
                      <w:pPr>
                        <w:rPr>
                          <w:rFonts w:ascii="Calibri" w:hAnsi="Calibri"/>
                          <w:sz w:val="24"/>
                          <w:szCs w:val="24"/>
                        </w:rPr>
                      </w:pPr>
                      <w:hyperlink r:id="rId30" w:history="1">
                        <w:r w:rsidRPr="00726D40">
                          <w:rPr>
                            <w:rStyle w:val="Hyperlink"/>
                            <w:rFonts w:ascii="Calibri" w:hAnsi="Calibri"/>
                            <w:b/>
                            <w:sz w:val="24"/>
                            <w:szCs w:val="24"/>
                          </w:rPr>
                          <w:t>sonia.cross@nih.gov</w:t>
                        </w:r>
                      </w:hyperlink>
                    </w:p>
                    <w:p w14:paraId="203E712D" w14:textId="77777777" w:rsidR="0098280A" w:rsidRDefault="0098280A" w:rsidP="00C5710E"/>
                  </w:txbxContent>
                </v:textbox>
              </v:shape>
            </w:pict>
          </mc:Fallback>
        </mc:AlternateContent>
      </w:r>
    </w:p>
    <w:p w14:paraId="2019E13F" w14:textId="0ECAE70C" w:rsidR="00C5710E" w:rsidRDefault="00C5710E" w:rsidP="00C5710E">
      <w:pPr>
        <w:rPr>
          <w:rFonts w:ascii="Calibri" w:hAnsi="Calibri"/>
          <w:b/>
          <w:sz w:val="28"/>
          <w:szCs w:val="28"/>
        </w:rPr>
      </w:pPr>
    </w:p>
    <w:p w14:paraId="1BE2E3EA" w14:textId="4A896B39" w:rsidR="00C5710E" w:rsidRDefault="00C5710E" w:rsidP="00C5710E">
      <w:pPr>
        <w:rPr>
          <w:rFonts w:ascii="Calibri" w:hAnsi="Calibri"/>
          <w:b/>
          <w:sz w:val="28"/>
          <w:szCs w:val="28"/>
        </w:rPr>
      </w:pPr>
    </w:p>
    <w:p w14:paraId="6A4E3A0F" w14:textId="06F0EDFF" w:rsidR="00C5710E" w:rsidRDefault="00C5710E" w:rsidP="00C5710E">
      <w:pPr>
        <w:rPr>
          <w:rFonts w:ascii="Calibri" w:hAnsi="Calibri"/>
          <w:b/>
          <w:sz w:val="28"/>
          <w:szCs w:val="28"/>
        </w:rPr>
      </w:pPr>
    </w:p>
    <w:p w14:paraId="5616382D" w14:textId="5BC77F7B" w:rsidR="00C5710E" w:rsidRDefault="00C5710E" w:rsidP="00C5710E">
      <w:pPr>
        <w:rPr>
          <w:rFonts w:ascii="Calibri" w:hAnsi="Calibri"/>
          <w:b/>
          <w:sz w:val="28"/>
          <w:szCs w:val="28"/>
        </w:rPr>
      </w:pPr>
    </w:p>
    <w:p w14:paraId="2D75F150" w14:textId="2A2AE536" w:rsidR="00C5710E" w:rsidRDefault="00C5710E" w:rsidP="00C5710E">
      <w:pPr>
        <w:rPr>
          <w:rFonts w:ascii="Calibri" w:hAnsi="Calibri"/>
          <w:b/>
          <w:sz w:val="28"/>
          <w:szCs w:val="28"/>
        </w:rPr>
      </w:pPr>
    </w:p>
    <w:p w14:paraId="6ABC3E9A" w14:textId="3445B896" w:rsidR="0072062B" w:rsidRDefault="0072062B" w:rsidP="0072062B">
      <w:pPr>
        <w:spacing w:after="100" w:afterAutospacing="1" w:line="276" w:lineRule="auto"/>
        <w:rPr>
          <w:rFonts w:asciiTheme="minorHAnsi" w:hAnsiTheme="minorHAnsi"/>
          <w:sz w:val="24"/>
          <w:szCs w:val="24"/>
        </w:rPr>
      </w:pPr>
      <w:r w:rsidRPr="0072062B">
        <w:rPr>
          <w:rFonts w:asciiTheme="minorHAnsi" w:hAnsiTheme="minorHAnsi"/>
          <w:sz w:val="24"/>
          <w:szCs w:val="24"/>
        </w:rPr>
        <w:t xml:space="preserve">The Sensitive Items List for Calendar Year 2017 below is being published and distributed </w:t>
      </w:r>
      <w:r w:rsidR="0009500C">
        <w:rPr>
          <w:rFonts w:asciiTheme="minorHAnsi" w:hAnsiTheme="minorHAnsi"/>
          <w:sz w:val="24"/>
          <w:szCs w:val="24"/>
        </w:rPr>
        <w:t xml:space="preserve">to the NIH Property Community.  </w:t>
      </w:r>
      <w:r w:rsidRPr="0072062B">
        <w:rPr>
          <w:rFonts w:asciiTheme="minorHAnsi" w:hAnsiTheme="minorHAnsi"/>
          <w:sz w:val="24"/>
          <w:szCs w:val="24"/>
        </w:rPr>
        <w:t>There have been no chan</w:t>
      </w:r>
      <w:r w:rsidR="0009500C">
        <w:rPr>
          <w:rFonts w:asciiTheme="minorHAnsi" w:hAnsiTheme="minorHAnsi"/>
          <w:sz w:val="24"/>
          <w:szCs w:val="24"/>
        </w:rPr>
        <w:t xml:space="preserve">ges to the list from last year.  </w:t>
      </w:r>
      <w:r w:rsidRPr="0072062B">
        <w:rPr>
          <w:rFonts w:asciiTheme="minorHAnsi" w:hAnsiTheme="minorHAnsi"/>
          <w:sz w:val="24"/>
          <w:szCs w:val="24"/>
        </w:rPr>
        <w:t>This list is to be used as a guide for our PAOs when determining the account</w:t>
      </w:r>
      <w:r w:rsidR="0009500C">
        <w:rPr>
          <w:rFonts w:asciiTheme="minorHAnsi" w:hAnsiTheme="minorHAnsi"/>
          <w:sz w:val="24"/>
          <w:szCs w:val="24"/>
        </w:rPr>
        <w:t xml:space="preserve">ability of government property.  </w:t>
      </w:r>
      <w:r w:rsidRPr="0072062B">
        <w:rPr>
          <w:rFonts w:asciiTheme="minorHAnsi" w:hAnsiTheme="minorHAnsi"/>
          <w:sz w:val="24"/>
          <w:szCs w:val="24"/>
        </w:rPr>
        <w:t xml:space="preserve">The Property Management Branch reviews this list annually and makes changes based upon the DHHS Sensitive Items List and input from the NIH Property Community. </w:t>
      </w:r>
    </w:p>
    <w:tbl>
      <w:tblPr>
        <w:tblW w:w="0" w:type="auto"/>
        <w:jc w:val="center"/>
        <w:tblCellMar>
          <w:left w:w="0" w:type="dxa"/>
          <w:right w:w="0" w:type="dxa"/>
        </w:tblCellMar>
        <w:tblLook w:val="04A0" w:firstRow="1" w:lastRow="0" w:firstColumn="1" w:lastColumn="0" w:noHBand="0" w:noVBand="1"/>
      </w:tblPr>
      <w:tblGrid>
        <w:gridCol w:w="2814"/>
        <w:gridCol w:w="2503"/>
        <w:gridCol w:w="4979"/>
      </w:tblGrid>
      <w:tr w:rsidR="0072062B" w14:paraId="386B3EBB" w14:textId="77777777" w:rsidTr="0072062B">
        <w:trPr>
          <w:trHeight w:val="315"/>
          <w:tblHeader/>
          <w:jc w:val="center"/>
        </w:trPr>
        <w:tc>
          <w:tcPr>
            <w:tcW w:w="0" w:type="auto"/>
            <w:tcBorders>
              <w:top w:val="single" w:sz="8" w:space="0" w:color="000000"/>
              <w:left w:val="single" w:sz="8" w:space="0" w:color="000000"/>
              <w:bottom w:val="single" w:sz="8" w:space="0" w:color="000000"/>
              <w:right w:val="single" w:sz="8" w:space="0" w:color="000000"/>
            </w:tcBorders>
            <w:shd w:val="clear" w:color="auto" w:fill="000000"/>
            <w:tcMar>
              <w:top w:w="0" w:type="dxa"/>
              <w:left w:w="108" w:type="dxa"/>
              <w:bottom w:w="0" w:type="dxa"/>
              <w:right w:w="108" w:type="dxa"/>
            </w:tcMar>
            <w:vAlign w:val="center"/>
            <w:hideMark/>
          </w:tcPr>
          <w:p w14:paraId="1E416B0A" w14:textId="6F27337C" w:rsidR="0072062B" w:rsidRPr="00A60069" w:rsidRDefault="0072062B">
            <w:pPr>
              <w:jc w:val="center"/>
              <w:rPr>
                <w:rFonts w:asciiTheme="minorHAnsi" w:hAnsiTheme="minorHAnsi"/>
                <w:b/>
                <w:bCs/>
                <w:color w:val="FFFFFF"/>
                <w:sz w:val="18"/>
                <w:szCs w:val="18"/>
              </w:rPr>
            </w:pPr>
            <w:r w:rsidRPr="00A60069">
              <w:rPr>
                <w:rFonts w:asciiTheme="minorHAnsi" w:hAnsiTheme="minorHAnsi"/>
                <w:b/>
                <w:bCs/>
                <w:color w:val="FFFFFF"/>
                <w:sz w:val="18"/>
                <w:szCs w:val="18"/>
              </w:rPr>
              <w:t>Category</w:t>
            </w:r>
          </w:p>
        </w:tc>
        <w:tc>
          <w:tcPr>
            <w:tcW w:w="0" w:type="auto"/>
            <w:tcBorders>
              <w:top w:val="single" w:sz="8" w:space="0" w:color="000000"/>
              <w:left w:val="nil"/>
              <w:bottom w:val="single" w:sz="8" w:space="0" w:color="000000"/>
              <w:right w:val="single" w:sz="8" w:space="0" w:color="auto"/>
            </w:tcBorders>
            <w:shd w:val="clear" w:color="auto" w:fill="000000"/>
            <w:tcMar>
              <w:top w:w="0" w:type="dxa"/>
              <w:left w:w="108" w:type="dxa"/>
              <w:bottom w:w="0" w:type="dxa"/>
              <w:right w:w="108" w:type="dxa"/>
            </w:tcMar>
            <w:vAlign w:val="center"/>
            <w:hideMark/>
          </w:tcPr>
          <w:p w14:paraId="4EB42D9B" w14:textId="2D24472A" w:rsidR="0072062B" w:rsidRPr="00A60069" w:rsidRDefault="0072062B">
            <w:pPr>
              <w:jc w:val="center"/>
              <w:rPr>
                <w:rFonts w:asciiTheme="minorHAnsi" w:hAnsiTheme="minorHAnsi"/>
                <w:b/>
                <w:bCs/>
                <w:color w:val="FFFFFF"/>
                <w:sz w:val="18"/>
                <w:szCs w:val="18"/>
              </w:rPr>
            </w:pPr>
            <w:r w:rsidRPr="00A60069">
              <w:rPr>
                <w:rFonts w:asciiTheme="minorHAnsi" w:hAnsiTheme="minorHAnsi"/>
                <w:b/>
                <w:bCs/>
                <w:color w:val="FFFFFF"/>
                <w:sz w:val="18"/>
                <w:szCs w:val="18"/>
              </w:rPr>
              <w:t>Minimum Acquisition Threshold</w:t>
            </w:r>
          </w:p>
        </w:tc>
        <w:tc>
          <w:tcPr>
            <w:tcW w:w="0" w:type="auto"/>
            <w:tcBorders>
              <w:top w:val="single" w:sz="8" w:space="0" w:color="000000"/>
              <w:left w:val="nil"/>
              <w:bottom w:val="single" w:sz="8" w:space="0" w:color="000000"/>
              <w:right w:val="single" w:sz="8" w:space="0" w:color="000000"/>
            </w:tcBorders>
            <w:shd w:val="clear" w:color="auto" w:fill="000000"/>
            <w:tcMar>
              <w:top w:w="0" w:type="dxa"/>
              <w:left w:w="108" w:type="dxa"/>
              <w:bottom w:w="0" w:type="dxa"/>
              <w:right w:w="108" w:type="dxa"/>
            </w:tcMar>
            <w:vAlign w:val="center"/>
            <w:hideMark/>
          </w:tcPr>
          <w:p w14:paraId="71467E61" w14:textId="77777777" w:rsidR="0072062B" w:rsidRPr="00A60069" w:rsidRDefault="0072062B">
            <w:pPr>
              <w:jc w:val="center"/>
              <w:rPr>
                <w:rFonts w:asciiTheme="minorHAnsi" w:hAnsiTheme="minorHAnsi"/>
                <w:b/>
                <w:bCs/>
                <w:color w:val="FFFFFF"/>
                <w:sz w:val="18"/>
                <w:szCs w:val="18"/>
              </w:rPr>
            </w:pPr>
            <w:r w:rsidRPr="00A60069">
              <w:rPr>
                <w:rFonts w:asciiTheme="minorHAnsi" w:hAnsiTheme="minorHAnsi"/>
                <w:b/>
                <w:bCs/>
                <w:color w:val="FFFFFF"/>
                <w:sz w:val="18"/>
                <w:szCs w:val="18"/>
              </w:rPr>
              <w:t>Examples include but are not limited to:</w:t>
            </w:r>
          </w:p>
        </w:tc>
      </w:tr>
      <w:tr w:rsidR="0072062B" w14:paraId="556B05AA" w14:textId="77777777" w:rsidTr="0072062B">
        <w:trPr>
          <w:trHeight w:val="405"/>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5527091" w14:textId="77777777" w:rsidR="0072062B" w:rsidRPr="00A60069" w:rsidRDefault="0072062B">
            <w:pPr>
              <w:rPr>
                <w:rFonts w:asciiTheme="minorHAnsi" w:hAnsiTheme="minorHAnsi"/>
                <w:bCs/>
                <w:sz w:val="18"/>
                <w:szCs w:val="18"/>
              </w:rPr>
            </w:pPr>
            <w:r w:rsidRPr="00A60069">
              <w:rPr>
                <w:rFonts w:asciiTheme="minorHAnsi" w:hAnsiTheme="minorHAnsi"/>
                <w:bCs/>
                <w:sz w:val="18"/>
                <w:szCs w:val="18"/>
              </w:rPr>
              <w:t>Bio Safety Cabinets</w:t>
            </w:r>
          </w:p>
        </w:tc>
        <w:tc>
          <w:tcPr>
            <w:tcW w:w="0" w:type="auto"/>
            <w:tcBorders>
              <w:top w:val="nil"/>
              <w:left w:val="nil"/>
              <w:bottom w:val="single" w:sz="8" w:space="0" w:color="000000"/>
              <w:right w:val="single" w:sz="8" w:space="0" w:color="auto"/>
            </w:tcBorders>
            <w:tcMar>
              <w:top w:w="0" w:type="dxa"/>
              <w:left w:w="108" w:type="dxa"/>
              <w:bottom w:w="0" w:type="dxa"/>
              <w:right w:w="108" w:type="dxa"/>
            </w:tcMar>
            <w:vAlign w:val="center"/>
            <w:hideMark/>
          </w:tcPr>
          <w:p w14:paraId="46B51BFB" w14:textId="77777777" w:rsidR="0072062B" w:rsidRPr="00A60069" w:rsidRDefault="0072062B">
            <w:pPr>
              <w:rPr>
                <w:rFonts w:asciiTheme="minorHAnsi" w:hAnsiTheme="minorHAnsi"/>
                <w:sz w:val="18"/>
                <w:szCs w:val="18"/>
              </w:rPr>
            </w:pPr>
            <w:r w:rsidRPr="00A60069">
              <w:rPr>
                <w:rFonts w:asciiTheme="minorHAnsi" w:hAnsiTheme="minorHAnsi"/>
                <w:sz w:val="18"/>
                <w:szCs w:val="18"/>
              </w:rPr>
              <w:t>No minimum acquisition cost</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CFF3397" w14:textId="77777777" w:rsidR="0072062B" w:rsidRPr="00A60069" w:rsidRDefault="0072062B">
            <w:pPr>
              <w:rPr>
                <w:rFonts w:asciiTheme="minorHAnsi" w:hAnsiTheme="minorHAnsi"/>
                <w:sz w:val="18"/>
                <w:szCs w:val="18"/>
              </w:rPr>
            </w:pPr>
            <w:r w:rsidRPr="00A60069">
              <w:rPr>
                <w:rFonts w:asciiTheme="minorHAnsi" w:hAnsiTheme="minorHAnsi"/>
                <w:sz w:val="18"/>
                <w:szCs w:val="18"/>
              </w:rPr>
              <w:t>All types</w:t>
            </w:r>
          </w:p>
        </w:tc>
      </w:tr>
      <w:tr w:rsidR="0072062B" w14:paraId="08EBE5A7" w14:textId="77777777" w:rsidTr="0072062B">
        <w:trPr>
          <w:trHeight w:val="405"/>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5C5347C" w14:textId="24F593AA" w:rsidR="0072062B" w:rsidRPr="00A60069" w:rsidRDefault="0072062B">
            <w:pPr>
              <w:rPr>
                <w:rFonts w:asciiTheme="minorHAnsi" w:hAnsiTheme="minorHAnsi"/>
                <w:bCs/>
                <w:sz w:val="18"/>
                <w:szCs w:val="18"/>
              </w:rPr>
            </w:pPr>
            <w:r w:rsidRPr="00A60069">
              <w:rPr>
                <w:rFonts w:asciiTheme="minorHAnsi" w:hAnsiTheme="minorHAnsi"/>
                <w:bCs/>
                <w:sz w:val="18"/>
                <w:szCs w:val="18"/>
              </w:rPr>
              <w:t>Computers</w:t>
            </w:r>
          </w:p>
        </w:tc>
        <w:tc>
          <w:tcPr>
            <w:tcW w:w="0" w:type="auto"/>
            <w:tcBorders>
              <w:top w:val="nil"/>
              <w:left w:val="nil"/>
              <w:bottom w:val="single" w:sz="8" w:space="0" w:color="000000"/>
              <w:right w:val="single" w:sz="8" w:space="0" w:color="auto"/>
            </w:tcBorders>
            <w:tcMar>
              <w:top w:w="0" w:type="dxa"/>
              <w:left w:w="108" w:type="dxa"/>
              <w:bottom w:w="0" w:type="dxa"/>
              <w:right w:w="108" w:type="dxa"/>
            </w:tcMar>
            <w:vAlign w:val="center"/>
            <w:hideMark/>
          </w:tcPr>
          <w:p w14:paraId="797B37D5" w14:textId="77777777" w:rsidR="0072062B" w:rsidRPr="00A60069" w:rsidRDefault="0072062B">
            <w:pPr>
              <w:rPr>
                <w:rFonts w:asciiTheme="minorHAnsi" w:hAnsiTheme="minorHAnsi"/>
                <w:sz w:val="18"/>
                <w:szCs w:val="18"/>
              </w:rPr>
            </w:pPr>
            <w:r w:rsidRPr="00A60069">
              <w:rPr>
                <w:rFonts w:asciiTheme="minorHAnsi" w:hAnsiTheme="minorHAnsi"/>
                <w:sz w:val="18"/>
                <w:szCs w:val="18"/>
              </w:rPr>
              <w:t>No minimum acquisition cost</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719EED4" w14:textId="77777777" w:rsidR="0072062B" w:rsidRPr="00A60069" w:rsidRDefault="0072062B">
            <w:pPr>
              <w:rPr>
                <w:rFonts w:asciiTheme="minorHAnsi" w:hAnsiTheme="minorHAnsi"/>
                <w:sz w:val="18"/>
                <w:szCs w:val="18"/>
              </w:rPr>
            </w:pPr>
            <w:r w:rsidRPr="00A60069">
              <w:rPr>
                <w:rFonts w:asciiTheme="minorHAnsi" w:hAnsiTheme="minorHAnsi"/>
                <w:sz w:val="18"/>
                <w:szCs w:val="18"/>
              </w:rPr>
              <w:t>Includes PCs, Servers, Laptops, Computer Workstations, Tablets</w:t>
            </w:r>
          </w:p>
        </w:tc>
      </w:tr>
      <w:tr w:rsidR="0072062B" w14:paraId="26837007" w14:textId="77777777" w:rsidTr="0072062B">
        <w:trPr>
          <w:trHeight w:val="405"/>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CD5F8B4" w14:textId="77777777" w:rsidR="0072062B" w:rsidRPr="00A60069" w:rsidRDefault="0072062B">
            <w:pPr>
              <w:rPr>
                <w:rFonts w:asciiTheme="minorHAnsi" w:hAnsiTheme="minorHAnsi"/>
                <w:bCs/>
                <w:sz w:val="18"/>
                <w:szCs w:val="18"/>
              </w:rPr>
            </w:pPr>
            <w:r w:rsidRPr="00A60069">
              <w:rPr>
                <w:rFonts w:asciiTheme="minorHAnsi" w:hAnsiTheme="minorHAnsi"/>
                <w:bCs/>
                <w:sz w:val="18"/>
                <w:szCs w:val="18"/>
              </w:rPr>
              <w:t>Laboratory Grade Freezers</w:t>
            </w:r>
          </w:p>
        </w:tc>
        <w:tc>
          <w:tcPr>
            <w:tcW w:w="0" w:type="auto"/>
            <w:tcBorders>
              <w:top w:val="nil"/>
              <w:left w:val="nil"/>
              <w:bottom w:val="single" w:sz="8" w:space="0" w:color="000000"/>
              <w:right w:val="single" w:sz="8" w:space="0" w:color="auto"/>
            </w:tcBorders>
            <w:tcMar>
              <w:top w:w="0" w:type="dxa"/>
              <w:left w:w="108" w:type="dxa"/>
              <w:bottom w:w="0" w:type="dxa"/>
              <w:right w:w="108" w:type="dxa"/>
            </w:tcMar>
            <w:vAlign w:val="center"/>
            <w:hideMark/>
          </w:tcPr>
          <w:p w14:paraId="17B304B5" w14:textId="77777777" w:rsidR="0072062B" w:rsidRPr="00A60069" w:rsidRDefault="0072062B">
            <w:pPr>
              <w:rPr>
                <w:rFonts w:asciiTheme="minorHAnsi" w:hAnsiTheme="minorHAnsi"/>
                <w:sz w:val="18"/>
                <w:szCs w:val="18"/>
              </w:rPr>
            </w:pPr>
            <w:r w:rsidRPr="00A60069">
              <w:rPr>
                <w:rFonts w:asciiTheme="minorHAnsi" w:hAnsiTheme="minorHAnsi"/>
                <w:sz w:val="18"/>
                <w:szCs w:val="18"/>
              </w:rPr>
              <w:t>No minimum acquisition cost</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9C85C22" w14:textId="77777777" w:rsidR="0072062B" w:rsidRPr="00A60069" w:rsidRDefault="0072062B">
            <w:pPr>
              <w:rPr>
                <w:rFonts w:asciiTheme="minorHAnsi" w:hAnsiTheme="minorHAnsi"/>
                <w:sz w:val="18"/>
                <w:szCs w:val="18"/>
              </w:rPr>
            </w:pPr>
            <w:r w:rsidRPr="00A60069">
              <w:rPr>
                <w:rFonts w:asciiTheme="minorHAnsi" w:hAnsiTheme="minorHAnsi"/>
                <w:sz w:val="18"/>
                <w:szCs w:val="18"/>
              </w:rPr>
              <w:t>Freezer Liquid Gas, Freezer Ultra-Low Temperature (upright, chest &amp; bench top)</w:t>
            </w:r>
          </w:p>
        </w:tc>
      </w:tr>
      <w:tr w:rsidR="0072062B" w14:paraId="0CA22587" w14:textId="77777777" w:rsidTr="0072062B">
        <w:trPr>
          <w:trHeight w:val="405"/>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B6D70B2" w14:textId="77777777" w:rsidR="0072062B" w:rsidRPr="00A60069" w:rsidRDefault="0072062B">
            <w:pPr>
              <w:rPr>
                <w:rFonts w:asciiTheme="minorHAnsi" w:hAnsiTheme="minorHAnsi"/>
                <w:bCs/>
                <w:sz w:val="18"/>
                <w:szCs w:val="18"/>
              </w:rPr>
            </w:pPr>
            <w:r w:rsidRPr="00A60069">
              <w:rPr>
                <w:rFonts w:asciiTheme="minorHAnsi" w:hAnsiTheme="minorHAnsi"/>
                <w:bCs/>
                <w:sz w:val="18"/>
                <w:szCs w:val="18"/>
              </w:rPr>
              <w:t>Liquid Scintillation Counters</w:t>
            </w:r>
          </w:p>
        </w:tc>
        <w:tc>
          <w:tcPr>
            <w:tcW w:w="0" w:type="auto"/>
            <w:tcBorders>
              <w:top w:val="nil"/>
              <w:left w:val="nil"/>
              <w:bottom w:val="single" w:sz="8" w:space="0" w:color="000000"/>
              <w:right w:val="single" w:sz="8" w:space="0" w:color="auto"/>
            </w:tcBorders>
            <w:tcMar>
              <w:top w:w="0" w:type="dxa"/>
              <w:left w:w="108" w:type="dxa"/>
              <w:bottom w:w="0" w:type="dxa"/>
              <w:right w:w="108" w:type="dxa"/>
            </w:tcMar>
            <w:vAlign w:val="center"/>
            <w:hideMark/>
          </w:tcPr>
          <w:p w14:paraId="50892053" w14:textId="37DD589D" w:rsidR="0072062B" w:rsidRPr="00A60069" w:rsidRDefault="0072062B">
            <w:pPr>
              <w:rPr>
                <w:rFonts w:asciiTheme="minorHAnsi" w:hAnsiTheme="minorHAnsi"/>
                <w:sz w:val="18"/>
                <w:szCs w:val="18"/>
              </w:rPr>
            </w:pPr>
            <w:r w:rsidRPr="00A60069">
              <w:rPr>
                <w:rFonts w:asciiTheme="minorHAnsi" w:hAnsiTheme="minorHAnsi"/>
                <w:sz w:val="18"/>
                <w:szCs w:val="18"/>
              </w:rPr>
              <w:t>No minimum acquisition cost</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7A9EAD1" w14:textId="77777777" w:rsidR="0072062B" w:rsidRPr="00A60069" w:rsidRDefault="0072062B">
            <w:pPr>
              <w:rPr>
                <w:rFonts w:asciiTheme="minorHAnsi" w:hAnsiTheme="minorHAnsi"/>
                <w:sz w:val="18"/>
                <w:szCs w:val="18"/>
              </w:rPr>
            </w:pPr>
            <w:r w:rsidRPr="00A60069">
              <w:rPr>
                <w:rFonts w:asciiTheme="minorHAnsi" w:hAnsiTheme="minorHAnsi"/>
                <w:sz w:val="18"/>
                <w:szCs w:val="18"/>
              </w:rPr>
              <w:t>All types (portable, floor and bench top)</w:t>
            </w:r>
          </w:p>
        </w:tc>
      </w:tr>
      <w:tr w:rsidR="0072062B" w14:paraId="5288FD20" w14:textId="77777777" w:rsidTr="0072062B">
        <w:trPr>
          <w:trHeight w:val="405"/>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386581A" w14:textId="1F2B5EA1" w:rsidR="0072062B" w:rsidRPr="00A60069" w:rsidRDefault="0072062B">
            <w:pPr>
              <w:rPr>
                <w:rFonts w:asciiTheme="minorHAnsi" w:hAnsiTheme="minorHAnsi"/>
                <w:bCs/>
                <w:sz w:val="18"/>
                <w:szCs w:val="18"/>
              </w:rPr>
            </w:pPr>
            <w:r w:rsidRPr="00A60069">
              <w:rPr>
                <w:rFonts w:asciiTheme="minorHAnsi" w:hAnsiTheme="minorHAnsi"/>
                <w:bCs/>
                <w:sz w:val="18"/>
                <w:szCs w:val="18"/>
              </w:rPr>
              <w:t>Smartphones</w:t>
            </w:r>
          </w:p>
        </w:tc>
        <w:tc>
          <w:tcPr>
            <w:tcW w:w="0" w:type="auto"/>
            <w:tcBorders>
              <w:top w:val="nil"/>
              <w:left w:val="nil"/>
              <w:bottom w:val="single" w:sz="8" w:space="0" w:color="000000"/>
              <w:right w:val="single" w:sz="8" w:space="0" w:color="auto"/>
            </w:tcBorders>
            <w:tcMar>
              <w:top w:w="0" w:type="dxa"/>
              <w:left w:w="108" w:type="dxa"/>
              <w:bottom w:w="0" w:type="dxa"/>
              <w:right w:w="108" w:type="dxa"/>
            </w:tcMar>
            <w:vAlign w:val="center"/>
            <w:hideMark/>
          </w:tcPr>
          <w:p w14:paraId="13EEAFCB" w14:textId="77777777" w:rsidR="0072062B" w:rsidRPr="00A60069" w:rsidRDefault="0072062B">
            <w:pPr>
              <w:rPr>
                <w:rFonts w:asciiTheme="minorHAnsi" w:hAnsiTheme="minorHAnsi"/>
                <w:sz w:val="18"/>
                <w:szCs w:val="18"/>
              </w:rPr>
            </w:pPr>
            <w:r w:rsidRPr="00A60069">
              <w:rPr>
                <w:rFonts w:asciiTheme="minorHAnsi" w:hAnsiTheme="minorHAnsi"/>
                <w:sz w:val="18"/>
                <w:szCs w:val="18"/>
              </w:rPr>
              <w:t>No minimum acquisition cost</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6DACA20" w14:textId="77777777" w:rsidR="0072062B" w:rsidRPr="00A60069" w:rsidRDefault="0072062B">
            <w:pPr>
              <w:rPr>
                <w:rFonts w:asciiTheme="minorHAnsi" w:hAnsiTheme="minorHAnsi"/>
                <w:sz w:val="18"/>
                <w:szCs w:val="18"/>
              </w:rPr>
            </w:pPr>
            <w:r w:rsidRPr="00A60069">
              <w:rPr>
                <w:rFonts w:asciiTheme="minorHAnsi" w:hAnsiTheme="minorHAnsi"/>
                <w:sz w:val="18"/>
                <w:szCs w:val="18"/>
              </w:rPr>
              <w:t>iPhones, Blackberrys, Androids</w:t>
            </w:r>
          </w:p>
        </w:tc>
      </w:tr>
      <w:tr w:rsidR="0072062B" w14:paraId="63E30ECC" w14:textId="77777777" w:rsidTr="0072062B">
        <w:trPr>
          <w:trHeight w:val="405"/>
          <w:jc w:val="center"/>
        </w:trPr>
        <w:tc>
          <w:tcPr>
            <w:tcW w:w="0" w:type="auto"/>
            <w:tcBorders>
              <w:top w:val="nil"/>
              <w:left w:val="single" w:sz="8" w:space="0" w:color="000000"/>
              <w:bottom w:val="nil"/>
              <w:right w:val="single" w:sz="8" w:space="0" w:color="auto"/>
            </w:tcBorders>
            <w:tcMar>
              <w:top w:w="0" w:type="dxa"/>
              <w:left w:w="108" w:type="dxa"/>
              <w:bottom w:w="0" w:type="dxa"/>
              <w:right w:w="108" w:type="dxa"/>
            </w:tcMar>
            <w:vAlign w:val="center"/>
            <w:hideMark/>
          </w:tcPr>
          <w:p w14:paraId="6C6383BF" w14:textId="669AE8B1" w:rsidR="0072062B" w:rsidRPr="00A60069" w:rsidRDefault="0072062B">
            <w:pPr>
              <w:rPr>
                <w:rFonts w:asciiTheme="minorHAnsi" w:hAnsiTheme="minorHAnsi"/>
                <w:bCs/>
                <w:sz w:val="18"/>
                <w:szCs w:val="18"/>
              </w:rPr>
            </w:pPr>
            <w:r w:rsidRPr="00A60069">
              <w:rPr>
                <w:rFonts w:asciiTheme="minorHAnsi" w:hAnsiTheme="minorHAnsi"/>
                <w:bCs/>
                <w:sz w:val="18"/>
                <w:szCs w:val="18"/>
              </w:rPr>
              <w:t>Printers</w:t>
            </w:r>
          </w:p>
        </w:tc>
        <w:tc>
          <w:tcPr>
            <w:tcW w:w="0" w:type="auto"/>
            <w:tcBorders>
              <w:top w:val="nil"/>
              <w:left w:val="nil"/>
              <w:bottom w:val="nil"/>
              <w:right w:val="single" w:sz="8" w:space="0" w:color="auto"/>
            </w:tcBorders>
            <w:tcMar>
              <w:top w:w="0" w:type="dxa"/>
              <w:left w:w="108" w:type="dxa"/>
              <w:bottom w:w="0" w:type="dxa"/>
              <w:right w:w="108" w:type="dxa"/>
            </w:tcMar>
            <w:vAlign w:val="center"/>
            <w:hideMark/>
          </w:tcPr>
          <w:p w14:paraId="40C22F65" w14:textId="77777777" w:rsidR="0072062B" w:rsidRPr="00A60069" w:rsidRDefault="0072062B">
            <w:pPr>
              <w:rPr>
                <w:rFonts w:asciiTheme="minorHAnsi" w:hAnsiTheme="minorHAnsi"/>
                <w:sz w:val="18"/>
                <w:szCs w:val="18"/>
              </w:rPr>
            </w:pPr>
            <w:r w:rsidRPr="00A60069">
              <w:rPr>
                <w:rFonts w:asciiTheme="minorHAnsi" w:hAnsiTheme="minorHAnsi"/>
                <w:sz w:val="18"/>
                <w:szCs w:val="18"/>
              </w:rPr>
              <w:t>No minimum acquisition cost</w:t>
            </w:r>
          </w:p>
        </w:tc>
        <w:tc>
          <w:tcPr>
            <w:tcW w:w="0" w:type="auto"/>
            <w:tcBorders>
              <w:top w:val="nil"/>
              <w:left w:val="nil"/>
              <w:bottom w:val="nil"/>
              <w:right w:val="single" w:sz="8" w:space="0" w:color="000000"/>
            </w:tcBorders>
            <w:tcMar>
              <w:top w:w="0" w:type="dxa"/>
              <w:left w:w="108" w:type="dxa"/>
              <w:bottom w:w="0" w:type="dxa"/>
              <w:right w:w="108" w:type="dxa"/>
            </w:tcMar>
            <w:vAlign w:val="center"/>
            <w:hideMark/>
          </w:tcPr>
          <w:p w14:paraId="74A11D04" w14:textId="77777777" w:rsidR="0072062B" w:rsidRPr="00A60069" w:rsidRDefault="0072062B">
            <w:pPr>
              <w:rPr>
                <w:rFonts w:asciiTheme="minorHAnsi" w:hAnsiTheme="minorHAnsi"/>
                <w:sz w:val="18"/>
                <w:szCs w:val="18"/>
              </w:rPr>
            </w:pPr>
            <w:r w:rsidRPr="00A60069">
              <w:rPr>
                <w:rFonts w:asciiTheme="minorHAnsi" w:hAnsiTheme="minorHAnsi"/>
                <w:sz w:val="18"/>
                <w:szCs w:val="18"/>
              </w:rPr>
              <w:t xml:space="preserve">All types, does not include 3D Printers </w:t>
            </w:r>
          </w:p>
        </w:tc>
      </w:tr>
      <w:tr w:rsidR="0072062B" w14:paraId="22CEE18E" w14:textId="77777777" w:rsidTr="0072062B">
        <w:trPr>
          <w:trHeight w:val="405"/>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8BB9B21" w14:textId="25B27604" w:rsidR="0072062B" w:rsidRPr="00A60069" w:rsidRDefault="0072062B">
            <w:pPr>
              <w:rPr>
                <w:rFonts w:asciiTheme="minorHAnsi" w:hAnsiTheme="minorHAnsi"/>
                <w:bCs/>
                <w:sz w:val="18"/>
                <w:szCs w:val="18"/>
              </w:rPr>
            </w:pPr>
            <w:r w:rsidRPr="00A60069">
              <w:rPr>
                <w:rFonts w:asciiTheme="minorHAnsi" w:hAnsiTheme="minorHAnsi"/>
                <w:bCs/>
                <w:sz w:val="18"/>
                <w:szCs w:val="18"/>
              </w:rPr>
              <w:t>Portable Instrumentation</w:t>
            </w:r>
          </w:p>
        </w:tc>
        <w:tc>
          <w:tcPr>
            <w:tcW w:w="0" w:type="auto"/>
            <w:tcBorders>
              <w:top w:val="single" w:sz="8" w:space="0" w:color="000000"/>
              <w:left w:val="nil"/>
              <w:bottom w:val="single" w:sz="8" w:space="0" w:color="000000"/>
              <w:right w:val="single" w:sz="8" w:space="0" w:color="auto"/>
            </w:tcBorders>
            <w:tcMar>
              <w:top w:w="0" w:type="dxa"/>
              <w:left w:w="108" w:type="dxa"/>
              <w:bottom w:w="0" w:type="dxa"/>
              <w:right w:w="108" w:type="dxa"/>
            </w:tcMar>
            <w:vAlign w:val="center"/>
            <w:hideMark/>
          </w:tcPr>
          <w:p w14:paraId="703AED7E" w14:textId="77777777" w:rsidR="0072062B" w:rsidRPr="00A60069" w:rsidRDefault="0072062B">
            <w:pPr>
              <w:rPr>
                <w:rFonts w:asciiTheme="minorHAnsi" w:hAnsiTheme="minorHAnsi"/>
                <w:sz w:val="18"/>
                <w:szCs w:val="18"/>
              </w:rPr>
            </w:pPr>
            <w:r w:rsidRPr="00A60069">
              <w:rPr>
                <w:rFonts w:asciiTheme="minorHAnsi" w:hAnsiTheme="minorHAnsi"/>
                <w:sz w:val="18"/>
                <w:szCs w:val="18"/>
              </w:rPr>
              <w:t>$300.00</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1FB5F6EF" w14:textId="77777777" w:rsidR="0072062B" w:rsidRPr="00A60069" w:rsidRDefault="0072062B">
            <w:pPr>
              <w:rPr>
                <w:rFonts w:asciiTheme="minorHAnsi" w:hAnsiTheme="minorHAnsi"/>
                <w:sz w:val="18"/>
                <w:szCs w:val="18"/>
              </w:rPr>
            </w:pPr>
            <w:r w:rsidRPr="00A60069">
              <w:rPr>
                <w:rFonts w:asciiTheme="minorHAnsi" w:hAnsiTheme="minorHAnsi"/>
                <w:sz w:val="18"/>
                <w:szCs w:val="18"/>
              </w:rPr>
              <w:t>Examples include Voltmeters, O-scopes, &amp; Watt Meters</w:t>
            </w:r>
          </w:p>
        </w:tc>
      </w:tr>
      <w:tr w:rsidR="0072062B" w14:paraId="2E2280D1" w14:textId="77777777" w:rsidTr="0072062B">
        <w:trPr>
          <w:trHeight w:val="405"/>
          <w:jc w:val="center"/>
        </w:trPr>
        <w:tc>
          <w:tcPr>
            <w:tcW w:w="0" w:type="auto"/>
            <w:tcBorders>
              <w:top w:val="nil"/>
              <w:left w:val="single" w:sz="8" w:space="0" w:color="000000"/>
              <w:bottom w:val="nil"/>
              <w:right w:val="single" w:sz="8" w:space="0" w:color="auto"/>
            </w:tcBorders>
            <w:tcMar>
              <w:top w:w="0" w:type="dxa"/>
              <w:left w:w="108" w:type="dxa"/>
              <w:bottom w:w="0" w:type="dxa"/>
              <w:right w:w="108" w:type="dxa"/>
            </w:tcMar>
            <w:vAlign w:val="center"/>
            <w:hideMark/>
          </w:tcPr>
          <w:p w14:paraId="75AFB6EF" w14:textId="074DBB79" w:rsidR="0072062B" w:rsidRPr="00A60069" w:rsidRDefault="0072062B">
            <w:pPr>
              <w:rPr>
                <w:rFonts w:asciiTheme="minorHAnsi" w:hAnsiTheme="minorHAnsi"/>
                <w:bCs/>
                <w:sz w:val="18"/>
                <w:szCs w:val="18"/>
              </w:rPr>
            </w:pPr>
            <w:r w:rsidRPr="00A60069">
              <w:rPr>
                <w:rFonts w:asciiTheme="minorHAnsi" w:hAnsiTheme="minorHAnsi"/>
                <w:bCs/>
                <w:sz w:val="18"/>
                <w:szCs w:val="18"/>
              </w:rPr>
              <w:t>Power Tools</w:t>
            </w:r>
          </w:p>
        </w:tc>
        <w:tc>
          <w:tcPr>
            <w:tcW w:w="0" w:type="auto"/>
            <w:tcBorders>
              <w:top w:val="nil"/>
              <w:left w:val="nil"/>
              <w:bottom w:val="nil"/>
              <w:right w:val="single" w:sz="8" w:space="0" w:color="auto"/>
            </w:tcBorders>
            <w:tcMar>
              <w:top w:w="0" w:type="dxa"/>
              <w:left w:w="108" w:type="dxa"/>
              <w:bottom w:w="0" w:type="dxa"/>
              <w:right w:w="108" w:type="dxa"/>
            </w:tcMar>
            <w:vAlign w:val="center"/>
            <w:hideMark/>
          </w:tcPr>
          <w:p w14:paraId="7109F16C" w14:textId="77777777" w:rsidR="0072062B" w:rsidRPr="00A60069" w:rsidRDefault="0072062B">
            <w:pPr>
              <w:rPr>
                <w:rFonts w:asciiTheme="minorHAnsi" w:hAnsiTheme="minorHAnsi"/>
                <w:sz w:val="18"/>
                <w:szCs w:val="18"/>
              </w:rPr>
            </w:pPr>
            <w:r w:rsidRPr="00A60069">
              <w:rPr>
                <w:rFonts w:asciiTheme="minorHAnsi" w:hAnsiTheme="minorHAnsi"/>
                <w:sz w:val="18"/>
                <w:szCs w:val="18"/>
              </w:rPr>
              <w:t>$300.00</w:t>
            </w:r>
          </w:p>
        </w:tc>
        <w:tc>
          <w:tcPr>
            <w:tcW w:w="0" w:type="auto"/>
            <w:tcBorders>
              <w:top w:val="nil"/>
              <w:left w:val="nil"/>
              <w:bottom w:val="nil"/>
              <w:right w:val="single" w:sz="8" w:space="0" w:color="000000"/>
            </w:tcBorders>
            <w:tcMar>
              <w:top w:w="0" w:type="dxa"/>
              <w:left w:w="108" w:type="dxa"/>
              <w:bottom w:w="0" w:type="dxa"/>
              <w:right w:w="108" w:type="dxa"/>
            </w:tcMar>
            <w:vAlign w:val="center"/>
            <w:hideMark/>
          </w:tcPr>
          <w:p w14:paraId="257FAD27" w14:textId="77777777" w:rsidR="0072062B" w:rsidRPr="00A60069" w:rsidRDefault="0072062B">
            <w:pPr>
              <w:rPr>
                <w:rFonts w:asciiTheme="minorHAnsi" w:hAnsiTheme="minorHAnsi"/>
                <w:sz w:val="18"/>
                <w:szCs w:val="18"/>
              </w:rPr>
            </w:pPr>
            <w:r w:rsidRPr="00A60069">
              <w:rPr>
                <w:rFonts w:asciiTheme="minorHAnsi" w:hAnsiTheme="minorHAnsi"/>
                <w:sz w:val="18"/>
                <w:szCs w:val="18"/>
              </w:rPr>
              <w:t>Includes stand-alone items such as Portable Compressors, Generators, Table Saws</w:t>
            </w:r>
          </w:p>
        </w:tc>
      </w:tr>
      <w:tr w:rsidR="0072062B" w14:paraId="3C460F05" w14:textId="77777777" w:rsidTr="0072062B">
        <w:trPr>
          <w:trHeight w:val="405"/>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CB4AEFC" w14:textId="77777777" w:rsidR="0072062B" w:rsidRPr="00A60069" w:rsidRDefault="0072062B">
            <w:pPr>
              <w:rPr>
                <w:rFonts w:asciiTheme="minorHAnsi" w:hAnsiTheme="minorHAnsi"/>
                <w:bCs/>
                <w:sz w:val="18"/>
                <w:szCs w:val="18"/>
              </w:rPr>
            </w:pPr>
            <w:r w:rsidRPr="00A60069">
              <w:rPr>
                <w:rFonts w:asciiTheme="minorHAnsi" w:hAnsiTheme="minorHAnsi"/>
                <w:bCs/>
                <w:sz w:val="18"/>
                <w:szCs w:val="18"/>
              </w:rPr>
              <w:t>Still Cameras</w:t>
            </w:r>
          </w:p>
        </w:tc>
        <w:tc>
          <w:tcPr>
            <w:tcW w:w="0" w:type="auto"/>
            <w:tcBorders>
              <w:top w:val="single" w:sz="8" w:space="0" w:color="000000"/>
              <w:left w:val="nil"/>
              <w:bottom w:val="single" w:sz="8" w:space="0" w:color="000000"/>
              <w:right w:val="single" w:sz="8" w:space="0" w:color="auto"/>
            </w:tcBorders>
            <w:tcMar>
              <w:top w:w="0" w:type="dxa"/>
              <w:left w:w="108" w:type="dxa"/>
              <w:bottom w:w="0" w:type="dxa"/>
              <w:right w:w="108" w:type="dxa"/>
            </w:tcMar>
            <w:vAlign w:val="center"/>
            <w:hideMark/>
          </w:tcPr>
          <w:p w14:paraId="3AA9EA51" w14:textId="77777777" w:rsidR="0072062B" w:rsidRPr="00A60069" w:rsidRDefault="0072062B">
            <w:pPr>
              <w:rPr>
                <w:rFonts w:asciiTheme="minorHAnsi" w:hAnsiTheme="minorHAnsi"/>
                <w:sz w:val="18"/>
                <w:szCs w:val="18"/>
              </w:rPr>
            </w:pPr>
            <w:r w:rsidRPr="00A60069">
              <w:rPr>
                <w:rFonts w:asciiTheme="minorHAnsi" w:hAnsiTheme="minorHAnsi"/>
                <w:sz w:val="18"/>
                <w:szCs w:val="18"/>
              </w:rPr>
              <w:t>No minimum acquisition cost</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238EE724" w14:textId="77777777" w:rsidR="0072062B" w:rsidRPr="00A60069" w:rsidRDefault="0072062B">
            <w:pPr>
              <w:rPr>
                <w:rFonts w:asciiTheme="minorHAnsi" w:hAnsiTheme="minorHAnsi"/>
                <w:sz w:val="18"/>
                <w:szCs w:val="18"/>
              </w:rPr>
            </w:pPr>
            <w:r w:rsidRPr="00A60069">
              <w:rPr>
                <w:rFonts w:asciiTheme="minorHAnsi" w:hAnsiTheme="minorHAnsi"/>
                <w:sz w:val="18"/>
                <w:szCs w:val="18"/>
              </w:rPr>
              <w:t>Examples include Digital, Laparoscopic, &amp; X-ray Identification</w:t>
            </w:r>
          </w:p>
        </w:tc>
      </w:tr>
      <w:tr w:rsidR="0072062B" w14:paraId="7FCC0F15" w14:textId="77777777" w:rsidTr="0072062B">
        <w:trPr>
          <w:trHeight w:val="405"/>
          <w:jc w:val="center"/>
        </w:trPr>
        <w:tc>
          <w:tcPr>
            <w:tcW w:w="0" w:type="auto"/>
            <w:tcBorders>
              <w:top w:val="nil"/>
              <w:left w:val="single" w:sz="8" w:space="0" w:color="000000"/>
              <w:bottom w:val="nil"/>
              <w:right w:val="single" w:sz="8" w:space="0" w:color="auto"/>
            </w:tcBorders>
            <w:tcMar>
              <w:top w:w="0" w:type="dxa"/>
              <w:left w:w="108" w:type="dxa"/>
              <w:bottom w:w="0" w:type="dxa"/>
              <w:right w:w="108" w:type="dxa"/>
            </w:tcMar>
            <w:vAlign w:val="center"/>
            <w:hideMark/>
          </w:tcPr>
          <w:p w14:paraId="66BAFC78" w14:textId="57AAA751" w:rsidR="0072062B" w:rsidRPr="00A60069" w:rsidRDefault="0072062B">
            <w:pPr>
              <w:spacing w:before="240"/>
              <w:rPr>
                <w:rFonts w:asciiTheme="minorHAnsi" w:hAnsiTheme="minorHAnsi"/>
                <w:bCs/>
                <w:sz w:val="18"/>
                <w:szCs w:val="18"/>
              </w:rPr>
            </w:pPr>
            <w:r w:rsidRPr="00A60069">
              <w:rPr>
                <w:rFonts w:asciiTheme="minorHAnsi" w:hAnsiTheme="minorHAnsi"/>
                <w:bCs/>
                <w:sz w:val="18"/>
                <w:szCs w:val="18"/>
              </w:rPr>
              <w:t>Televisions &amp; Computer Monitors</w:t>
            </w:r>
          </w:p>
        </w:tc>
        <w:tc>
          <w:tcPr>
            <w:tcW w:w="0" w:type="auto"/>
            <w:tcBorders>
              <w:top w:val="nil"/>
              <w:left w:val="nil"/>
              <w:bottom w:val="nil"/>
              <w:right w:val="single" w:sz="8" w:space="0" w:color="auto"/>
            </w:tcBorders>
            <w:tcMar>
              <w:top w:w="0" w:type="dxa"/>
              <w:left w:w="108" w:type="dxa"/>
              <w:bottom w:w="0" w:type="dxa"/>
              <w:right w:w="108" w:type="dxa"/>
            </w:tcMar>
            <w:vAlign w:val="center"/>
            <w:hideMark/>
          </w:tcPr>
          <w:p w14:paraId="2E7476A4" w14:textId="77777777" w:rsidR="0072062B" w:rsidRPr="00A60069" w:rsidRDefault="0072062B">
            <w:pPr>
              <w:spacing w:before="240"/>
              <w:rPr>
                <w:rFonts w:asciiTheme="minorHAnsi" w:hAnsiTheme="minorHAnsi"/>
                <w:sz w:val="18"/>
                <w:szCs w:val="18"/>
              </w:rPr>
            </w:pPr>
            <w:r w:rsidRPr="00A60069">
              <w:rPr>
                <w:rFonts w:asciiTheme="minorHAnsi" w:hAnsiTheme="minorHAnsi"/>
                <w:sz w:val="18"/>
                <w:szCs w:val="18"/>
              </w:rPr>
              <w:t>No minimum acquisition cost</w:t>
            </w:r>
          </w:p>
        </w:tc>
        <w:tc>
          <w:tcPr>
            <w:tcW w:w="0" w:type="auto"/>
            <w:tcBorders>
              <w:top w:val="nil"/>
              <w:left w:val="nil"/>
              <w:bottom w:val="nil"/>
              <w:right w:val="single" w:sz="8" w:space="0" w:color="000000"/>
            </w:tcBorders>
            <w:tcMar>
              <w:top w:w="0" w:type="dxa"/>
              <w:left w:w="108" w:type="dxa"/>
              <w:bottom w:w="0" w:type="dxa"/>
              <w:right w:w="108" w:type="dxa"/>
            </w:tcMar>
            <w:vAlign w:val="center"/>
            <w:hideMark/>
          </w:tcPr>
          <w:p w14:paraId="44F82C66" w14:textId="77777777" w:rsidR="0072062B" w:rsidRPr="00A60069" w:rsidRDefault="0072062B">
            <w:pPr>
              <w:rPr>
                <w:rFonts w:asciiTheme="minorHAnsi" w:hAnsiTheme="minorHAnsi"/>
                <w:sz w:val="18"/>
                <w:szCs w:val="18"/>
              </w:rPr>
            </w:pPr>
            <w:r w:rsidRPr="00A60069">
              <w:rPr>
                <w:rFonts w:asciiTheme="minorHAnsi" w:hAnsiTheme="minorHAnsi"/>
                <w:sz w:val="18"/>
                <w:szCs w:val="18"/>
              </w:rPr>
              <w:t>All Types, includes VoIP Monitors</w:t>
            </w:r>
          </w:p>
        </w:tc>
      </w:tr>
      <w:tr w:rsidR="0072062B" w14:paraId="553C91B0" w14:textId="77777777" w:rsidTr="0072062B">
        <w:trPr>
          <w:trHeight w:val="405"/>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26B8426" w14:textId="6C94D60F" w:rsidR="0072062B" w:rsidRPr="00A60069" w:rsidRDefault="0072062B">
            <w:pPr>
              <w:spacing w:before="240"/>
              <w:rPr>
                <w:rFonts w:asciiTheme="minorHAnsi" w:hAnsiTheme="minorHAnsi"/>
                <w:bCs/>
                <w:sz w:val="18"/>
                <w:szCs w:val="18"/>
              </w:rPr>
            </w:pPr>
            <w:r w:rsidRPr="00A60069">
              <w:rPr>
                <w:rFonts w:asciiTheme="minorHAnsi" w:hAnsiTheme="minorHAnsi"/>
                <w:bCs/>
                <w:sz w:val="18"/>
                <w:szCs w:val="18"/>
              </w:rPr>
              <w:t>Video Cameras</w:t>
            </w:r>
          </w:p>
        </w:tc>
        <w:tc>
          <w:tcPr>
            <w:tcW w:w="0" w:type="auto"/>
            <w:tcBorders>
              <w:top w:val="single" w:sz="8" w:space="0" w:color="000000"/>
              <w:left w:val="nil"/>
              <w:bottom w:val="single" w:sz="8" w:space="0" w:color="000000"/>
              <w:right w:val="single" w:sz="8" w:space="0" w:color="auto"/>
            </w:tcBorders>
            <w:tcMar>
              <w:top w:w="0" w:type="dxa"/>
              <w:left w:w="108" w:type="dxa"/>
              <w:bottom w:w="0" w:type="dxa"/>
              <w:right w:w="108" w:type="dxa"/>
            </w:tcMar>
            <w:vAlign w:val="center"/>
            <w:hideMark/>
          </w:tcPr>
          <w:p w14:paraId="01B998D3" w14:textId="483378E8" w:rsidR="0072062B" w:rsidRPr="00A60069" w:rsidRDefault="0072062B">
            <w:pPr>
              <w:spacing w:before="240"/>
              <w:rPr>
                <w:rFonts w:asciiTheme="minorHAnsi" w:hAnsiTheme="minorHAnsi"/>
                <w:sz w:val="18"/>
                <w:szCs w:val="18"/>
              </w:rPr>
            </w:pPr>
            <w:r w:rsidRPr="00A60069">
              <w:rPr>
                <w:rFonts w:asciiTheme="minorHAnsi" w:hAnsiTheme="minorHAnsi"/>
                <w:sz w:val="18"/>
                <w:szCs w:val="18"/>
              </w:rPr>
              <w:t>No minimum acquisition cost</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48288329" w14:textId="77777777" w:rsidR="0072062B" w:rsidRPr="00A60069" w:rsidRDefault="0072062B">
            <w:pPr>
              <w:rPr>
                <w:rFonts w:asciiTheme="minorHAnsi" w:hAnsiTheme="minorHAnsi"/>
                <w:sz w:val="18"/>
                <w:szCs w:val="18"/>
              </w:rPr>
            </w:pPr>
            <w:r w:rsidRPr="00A60069">
              <w:rPr>
                <w:rFonts w:asciiTheme="minorHAnsi" w:hAnsiTheme="minorHAnsi"/>
                <w:sz w:val="18"/>
                <w:szCs w:val="18"/>
              </w:rPr>
              <w:t>Does not include surveillance equipment</w:t>
            </w:r>
          </w:p>
        </w:tc>
      </w:tr>
      <w:tr w:rsidR="0072062B" w14:paraId="5B1FF181" w14:textId="77777777" w:rsidTr="0072062B">
        <w:trPr>
          <w:trHeight w:val="405"/>
          <w:jc w:val="center"/>
        </w:trPr>
        <w:tc>
          <w:tcPr>
            <w:tcW w:w="0" w:type="auto"/>
            <w:tcBorders>
              <w:top w:val="nil"/>
              <w:left w:val="single" w:sz="8" w:space="0" w:color="000000"/>
              <w:bottom w:val="nil"/>
              <w:right w:val="single" w:sz="8" w:space="0" w:color="auto"/>
            </w:tcBorders>
            <w:tcMar>
              <w:top w:w="0" w:type="dxa"/>
              <w:left w:w="108" w:type="dxa"/>
              <w:bottom w:w="0" w:type="dxa"/>
              <w:right w:w="108" w:type="dxa"/>
            </w:tcMar>
            <w:vAlign w:val="center"/>
            <w:hideMark/>
          </w:tcPr>
          <w:p w14:paraId="0FADFCF5" w14:textId="77777777" w:rsidR="0072062B" w:rsidRPr="00A60069" w:rsidRDefault="0072062B">
            <w:pPr>
              <w:rPr>
                <w:rFonts w:asciiTheme="minorHAnsi" w:hAnsiTheme="minorHAnsi"/>
                <w:bCs/>
                <w:sz w:val="18"/>
                <w:szCs w:val="18"/>
              </w:rPr>
            </w:pPr>
            <w:r w:rsidRPr="00A60069">
              <w:rPr>
                <w:rFonts w:asciiTheme="minorHAnsi" w:hAnsiTheme="minorHAnsi"/>
                <w:bCs/>
                <w:sz w:val="18"/>
                <w:szCs w:val="18"/>
              </w:rPr>
              <w:t>Weapons</w:t>
            </w:r>
          </w:p>
        </w:tc>
        <w:tc>
          <w:tcPr>
            <w:tcW w:w="0" w:type="auto"/>
            <w:tcBorders>
              <w:top w:val="nil"/>
              <w:left w:val="nil"/>
              <w:bottom w:val="nil"/>
              <w:right w:val="single" w:sz="8" w:space="0" w:color="auto"/>
            </w:tcBorders>
            <w:tcMar>
              <w:top w:w="0" w:type="dxa"/>
              <w:left w:w="108" w:type="dxa"/>
              <w:bottom w:w="0" w:type="dxa"/>
              <w:right w:w="108" w:type="dxa"/>
            </w:tcMar>
            <w:vAlign w:val="center"/>
            <w:hideMark/>
          </w:tcPr>
          <w:p w14:paraId="20CE0BB0" w14:textId="4CCF0BEC" w:rsidR="0072062B" w:rsidRPr="00A60069" w:rsidRDefault="0072062B">
            <w:pPr>
              <w:rPr>
                <w:rFonts w:asciiTheme="minorHAnsi" w:hAnsiTheme="minorHAnsi"/>
                <w:sz w:val="18"/>
                <w:szCs w:val="18"/>
              </w:rPr>
            </w:pPr>
            <w:r w:rsidRPr="00A60069">
              <w:rPr>
                <w:rFonts w:asciiTheme="minorHAnsi" w:hAnsiTheme="minorHAnsi"/>
                <w:sz w:val="18"/>
                <w:szCs w:val="18"/>
              </w:rPr>
              <w:t>No minimum acquisition cost</w:t>
            </w:r>
          </w:p>
        </w:tc>
        <w:tc>
          <w:tcPr>
            <w:tcW w:w="0" w:type="auto"/>
            <w:tcBorders>
              <w:top w:val="nil"/>
              <w:left w:val="nil"/>
              <w:bottom w:val="nil"/>
              <w:right w:val="single" w:sz="8" w:space="0" w:color="000000"/>
            </w:tcBorders>
            <w:tcMar>
              <w:top w:w="0" w:type="dxa"/>
              <w:left w:w="108" w:type="dxa"/>
              <w:bottom w:w="0" w:type="dxa"/>
              <w:right w:w="108" w:type="dxa"/>
            </w:tcMar>
            <w:vAlign w:val="center"/>
            <w:hideMark/>
          </w:tcPr>
          <w:p w14:paraId="1BA319C2" w14:textId="77777777" w:rsidR="0072062B" w:rsidRPr="00A60069" w:rsidRDefault="0072062B">
            <w:pPr>
              <w:rPr>
                <w:rFonts w:asciiTheme="minorHAnsi" w:hAnsiTheme="minorHAnsi"/>
                <w:sz w:val="18"/>
                <w:szCs w:val="18"/>
              </w:rPr>
            </w:pPr>
            <w:r w:rsidRPr="00A60069">
              <w:rPr>
                <w:rFonts w:asciiTheme="minorHAnsi" w:hAnsiTheme="minorHAnsi"/>
                <w:sz w:val="18"/>
                <w:szCs w:val="18"/>
              </w:rPr>
              <w:t>Includes Firearms, Tranquilizer Guns, High-Voltage Stun Guns</w:t>
            </w:r>
          </w:p>
        </w:tc>
      </w:tr>
      <w:tr w:rsidR="0072062B" w14:paraId="2F541B8B" w14:textId="77777777" w:rsidTr="0072062B">
        <w:trPr>
          <w:trHeight w:val="30"/>
          <w:jc w:val="center"/>
        </w:trPr>
        <w:tc>
          <w:tcPr>
            <w:tcW w:w="0" w:type="auto"/>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7380CD62" w14:textId="60F8BE5B" w:rsidR="0072062B" w:rsidRPr="00A60069" w:rsidRDefault="0072062B">
            <w:pPr>
              <w:rPr>
                <w:rFonts w:asciiTheme="minorHAnsi" w:hAnsiTheme="minorHAnsi"/>
                <w:bCs/>
                <w:sz w:val="18"/>
                <w:szCs w:val="18"/>
              </w:rPr>
            </w:pPr>
            <w:r w:rsidRPr="00A60069">
              <w:rPr>
                <w:rFonts w:asciiTheme="minorHAnsi" w:hAnsiTheme="minorHAnsi"/>
                <w:bCs/>
                <w:sz w:val="18"/>
                <w:szCs w:val="18"/>
              </w:rPr>
              <w:t xml:space="preserve">Based on the Federal Management Regulation, a Sensitive item is defined as personal property items that do not meet the accountable item cost threshold ($5,000), but require special control and accountability due to; unusual rates of loss, theft or misuse, or due to national security or export control considerations. Such property includes weapons, ammunition, explosives, designated information technology equipment with memory capability, cameras, and communication equipment. </w:t>
            </w:r>
          </w:p>
        </w:tc>
      </w:tr>
      <w:tr w:rsidR="0072062B" w14:paraId="5A1135B5" w14:textId="77777777" w:rsidTr="0072062B">
        <w:trPr>
          <w:trHeight w:val="30"/>
          <w:jc w:val="center"/>
        </w:trPr>
        <w:tc>
          <w:tcPr>
            <w:tcW w:w="0" w:type="auto"/>
            <w:gridSpan w:val="3"/>
            <w:tcMar>
              <w:top w:w="0" w:type="dxa"/>
              <w:left w:w="108" w:type="dxa"/>
              <w:bottom w:w="0" w:type="dxa"/>
              <w:right w:w="108" w:type="dxa"/>
            </w:tcMar>
            <w:vAlign w:val="bottom"/>
            <w:hideMark/>
          </w:tcPr>
          <w:p w14:paraId="48B16F8C" w14:textId="43A32D2F" w:rsidR="0072062B" w:rsidRPr="0072062B" w:rsidRDefault="0072062B">
            <w:pPr>
              <w:jc w:val="right"/>
              <w:rPr>
                <w:rFonts w:asciiTheme="minorHAnsi" w:hAnsiTheme="minorHAnsi"/>
                <w:b/>
                <w:bCs/>
              </w:rPr>
            </w:pPr>
            <w:r w:rsidRPr="0072062B">
              <w:rPr>
                <w:rFonts w:asciiTheme="minorHAnsi" w:hAnsiTheme="minorHAnsi"/>
                <w:b/>
                <w:bCs/>
              </w:rPr>
              <w:t>January 1, 2017</w:t>
            </w:r>
          </w:p>
        </w:tc>
      </w:tr>
    </w:tbl>
    <w:p w14:paraId="0CD98F6E" w14:textId="77777777" w:rsidR="00153C21" w:rsidRDefault="00153C21" w:rsidP="00CD4A8C">
      <w:pPr>
        <w:rPr>
          <w:rFonts w:asciiTheme="minorHAnsi" w:hAnsiTheme="minorHAnsi"/>
          <w:sz w:val="24"/>
          <w:szCs w:val="24"/>
        </w:rPr>
      </w:pPr>
    </w:p>
    <w:p w14:paraId="13D83B20" w14:textId="10DC6294" w:rsidR="00CD4A8C" w:rsidRPr="0009500C" w:rsidRDefault="00CD4A8C" w:rsidP="00CD4A8C">
      <w:pPr>
        <w:rPr>
          <w:rFonts w:asciiTheme="minorHAnsi" w:hAnsiTheme="minorHAnsi"/>
          <w:color w:val="0000FF"/>
          <w:sz w:val="24"/>
          <w:szCs w:val="24"/>
        </w:rPr>
      </w:pPr>
      <w:r w:rsidRPr="00EF7C3A">
        <w:rPr>
          <w:rFonts w:asciiTheme="minorHAnsi" w:hAnsiTheme="minorHAnsi"/>
          <w:sz w:val="24"/>
          <w:szCs w:val="24"/>
        </w:rPr>
        <w:t xml:space="preserve">Please feel free to contact me at </w:t>
      </w:r>
      <w:hyperlink r:id="rId31" w:history="1">
        <w:r w:rsidRPr="00EF7C3A">
          <w:rPr>
            <w:rFonts w:asciiTheme="minorHAnsi" w:hAnsiTheme="minorHAnsi"/>
            <w:color w:val="0000FF"/>
            <w:sz w:val="24"/>
            <w:szCs w:val="24"/>
          </w:rPr>
          <w:t>sonia.cross@nih.gov</w:t>
        </w:r>
      </w:hyperlink>
      <w:r w:rsidRPr="00EF7C3A">
        <w:rPr>
          <w:rFonts w:asciiTheme="minorHAnsi" w:hAnsiTheme="minorHAnsi"/>
          <w:sz w:val="24"/>
          <w:szCs w:val="24"/>
        </w:rPr>
        <w:t>, or by phone at 301-435-3946 if you have questions or concerns regarding this topic or any other Catalog related issues.</w:t>
      </w:r>
    </w:p>
    <w:p w14:paraId="73AFCF22" w14:textId="04033ABE" w:rsidR="002E6942" w:rsidRDefault="00E505F2" w:rsidP="002E6942">
      <w:r>
        <w:rPr>
          <w:noProof/>
        </w:rPr>
        <mc:AlternateContent>
          <mc:Choice Requires="wps">
            <w:drawing>
              <wp:anchor distT="0" distB="0" distL="114300" distR="114300" simplePos="0" relativeHeight="251566080" behindDoc="0" locked="0" layoutInCell="1" allowOverlap="1" wp14:anchorId="1E3440E9" wp14:editId="049456D5">
                <wp:simplePos x="0" y="0"/>
                <wp:positionH relativeFrom="column">
                  <wp:posOffset>2855408</wp:posOffset>
                </wp:positionH>
                <wp:positionV relativeFrom="paragraph">
                  <wp:posOffset>132715</wp:posOffset>
                </wp:positionV>
                <wp:extent cx="2689860" cy="299085"/>
                <wp:effectExtent l="0" t="0" r="0" b="0"/>
                <wp:wrapNone/>
                <wp:docPr id="453"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58FB8" w14:textId="77777777" w:rsidR="0098280A" w:rsidRDefault="0098280A" w:rsidP="00F83394">
                            <w:pPr>
                              <w:rPr>
                                <w:rFonts w:ascii="Lucida Calligraphy" w:hAnsi="Lucida Calligraphy"/>
                                <w:sz w:val="24"/>
                                <w:szCs w:val="24"/>
                              </w:rPr>
                            </w:pPr>
                            <w:r w:rsidRPr="00BE159D">
                              <w:rPr>
                                <w:rFonts w:ascii="Lucida Calligraphy" w:hAnsi="Lucida Calligraphy"/>
                                <w:sz w:val="24"/>
                                <w:szCs w:val="24"/>
                              </w:rPr>
                              <w:t>Sonia E. Cross</w:t>
                            </w:r>
                          </w:p>
                          <w:p w14:paraId="2AD7502D" w14:textId="77777777" w:rsidR="0098280A" w:rsidRPr="000A76AD" w:rsidRDefault="0098280A" w:rsidP="00F83394">
                            <w:pPr>
                              <w:rPr>
                                <w:rFonts w:asciiTheme="minorHAnsi" w:hAnsiTheme="minorHAnsi"/>
                              </w:rPr>
                            </w:pPr>
                            <w:r w:rsidRPr="000A76AD">
                              <w:rPr>
                                <w:rFonts w:asciiTheme="minorHAnsi" w:hAnsiTheme="minorHAnsi"/>
                                <w:sz w:val="24"/>
                                <w:szCs w:val="24"/>
                              </w:rPr>
                              <w:t xml:space="preserve">Property Systems Specialist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E3440E9" id="Text Box 479" o:spid="_x0000_s1035" type="#_x0000_t202" style="position:absolute;margin-left:224.85pt;margin-top:10.45pt;width:211.8pt;height:23.55pt;z-index:251566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4ELuAIAAMQ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" filled="f" stroked="f">
                <v:textbox style="mso-fit-shape-to-text:t">
                  <w:txbxContent>
                    <w:p w14:paraId="1D358FB8" w14:textId="77777777" w:rsidR="0098280A" w:rsidRDefault="0098280A" w:rsidP="00F83394">
                      <w:pPr>
                        <w:rPr>
                          <w:rFonts w:ascii="Lucida Calligraphy" w:hAnsi="Lucida Calligraphy"/>
                          <w:sz w:val="24"/>
                          <w:szCs w:val="24"/>
                        </w:rPr>
                      </w:pPr>
                      <w:r w:rsidRPr="00BE159D">
                        <w:rPr>
                          <w:rFonts w:ascii="Lucida Calligraphy" w:hAnsi="Lucida Calligraphy"/>
                          <w:sz w:val="24"/>
                          <w:szCs w:val="24"/>
                        </w:rPr>
                        <w:t>Sonia E. Cross</w:t>
                      </w:r>
                    </w:p>
                    <w:p w14:paraId="2AD7502D" w14:textId="77777777" w:rsidR="0098280A" w:rsidRPr="000A76AD" w:rsidRDefault="0098280A" w:rsidP="00F83394">
                      <w:pPr>
                        <w:rPr>
                          <w:rFonts w:asciiTheme="minorHAnsi" w:hAnsiTheme="minorHAnsi"/>
                        </w:rPr>
                      </w:pPr>
                      <w:r w:rsidRPr="000A76AD">
                        <w:rPr>
                          <w:rFonts w:asciiTheme="minorHAnsi" w:hAnsiTheme="minorHAnsi"/>
                          <w:sz w:val="24"/>
                          <w:szCs w:val="24"/>
                        </w:rPr>
                        <w:t xml:space="preserve">Property Systems Specialist </w:t>
                      </w:r>
                    </w:p>
                  </w:txbxContent>
                </v:textbox>
              </v:shape>
            </w:pict>
          </mc:Fallback>
        </mc:AlternateContent>
      </w:r>
      <w:bookmarkStart w:id="22" w:name="_Toc352322557"/>
      <w:bookmarkStart w:id="23" w:name="_Toc330779513"/>
      <w:bookmarkEnd w:id="12"/>
      <w:bookmarkEnd w:id="13"/>
    </w:p>
    <w:p w14:paraId="296C74D0" w14:textId="77777777" w:rsidR="00B74170" w:rsidRDefault="00B74170" w:rsidP="000F5BA8">
      <w:pPr>
        <w:pStyle w:val="Title"/>
        <w:rPr>
          <w:sz w:val="24"/>
          <w:szCs w:val="24"/>
        </w:rPr>
      </w:pPr>
    </w:p>
    <w:p w14:paraId="69A036C1" w14:textId="4506D7A4" w:rsidR="003851E1" w:rsidRDefault="003851E1" w:rsidP="000F5BA8">
      <w:pPr>
        <w:pStyle w:val="Title"/>
        <w:rPr>
          <w:lang w:val="en-US"/>
        </w:rPr>
      </w:pPr>
      <w:bookmarkStart w:id="24" w:name="_Toc474233015"/>
      <w:r w:rsidRPr="000F5BA8">
        <w:lastRenderedPageBreak/>
        <w:t>Personal Property Corner</w:t>
      </w:r>
      <w:bookmarkEnd w:id="22"/>
      <w:bookmarkEnd w:id="24"/>
    </w:p>
    <w:p w14:paraId="7A6B55E0" w14:textId="328B8426" w:rsidR="00CB56DE" w:rsidRDefault="00F169B8" w:rsidP="00CB56DE">
      <w:pPr>
        <w:rPr>
          <w:lang w:eastAsia="x-none"/>
        </w:rPr>
      </w:pPr>
      <w:r>
        <w:rPr>
          <w:noProof/>
        </w:rPr>
        <w:drawing>
          <wp:anchor distT="0" distB="0" distL="114300" distR="114300" simplePos="0" relativeHeight="251550720" behindDoc="1" locked="0" layoutInCell="1" allowOverlap="1" wp14:anchorId="7A7D428C" wp14:editId="49D3CC85">
            <wp:simplePos x="0" y="0"/>
            <wp:positionH relativeFrom="margin">
              <wp:posOffset>635</wp:posOffset>
            </wp:positionH>
            <wp:positionV relativeFrom="margin">
              <wp:posOffset>297815</wp:posOffset>
            </wp:positionV>
            <wp:extent cx="5943600" cy="1552575"/>
            <wp:effectExtent l="0" t="0" r="0" b="9525"/>
            <wp:wrapNone/>
            <wp:docPr id="522" name="Picture 1" descr="A banner with a photo of Christopher J Batzel Sr.Supervisor of the Personal Property Section and his contact information." title="Personal Property Corner Ban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CA7893" w14:textId="00BDE810" w:rsidR="00CB56DE" w:rsidRDefault="00CB56DE" w:rsidP="00CB56DE">
      <w:pPr>
        <w:rPr>
          <w:lang w:eastAsia="x-none"/>
        </w:rPr>
      </w:pPr>
    </w:p>
    <w:p w14:paraId="2C805F2B" w14:textId="33C533D7" w:rsidR="00CB56DE" w:rsidRDefault="00CB56DE" w:rsidP="00CB56DE">
      <w:pPr>
        <w:rPr>
          <w:lang w:eastAsia="x-none"/>
        </w:rPr>
      </w:pPr>
    </w:p>
    <w:p w14:paraId="53CFBE34" w14:textId="343DC077" w:rsidR="00CB56DE" w:rsidRDefault="00CB56DE" w:rsidP="00CB56DE">
      <w:pPr>
        <w:rPr>
          <w:lang w:eastAsia="x-none"/>
        </w:rPr>
      </w:pPr>
    </w:p>
    <w:p w14:paraId="63C0A99B" w14:textId="7BB53746" w:rsidR="00CB56DE" w:rsidRPr="00CB56DE" w:rsidRDefault="00CB56DE" w:rsidP="00CB56DE">
      <w:pPr>
        <w:rPr>
          <w:lang w:eastAsia="x-none"/>
        </w:rPr>
      </w:pPr>
    </w:p>
    <w:p w14:paraId="426179C2" w14:textId="54AF8F24" w:rsidR="00214B44" w:rsidRDefault="00214B44" w:rsidP="00B74170">
      <w:pPr>
        <w:jc w:val="right"/>
        <w:rPr>
          <w:rFonts w:ascii="Calibri" w:hAnsi="Calibri"/>
          <w:b/>
          <w:sz w:val="24"/>
          <w:szCs w:val="24"/>
        </w:rPr>
      </w:pPr>
    </w:p>
    <w:p w14:paraId="3088D3AE" w14:textId="138B93BC" w:rsidR="00214B44" w:rsidRDefault="00214B44" w:rsidP="003851E1">
      <w:pPr>
        <w:spacing w:line="360" w:lineRule="auto"/>
        <w:rPr>
          <w:rFonts w:ascii="Calibri" w:hAnsi="Calibri"/>
          <w:b/>
          <w:sz w:val="24"/>
          <w:szCs w:val="24"/>
        </w:rPr>
      </w:pPr>
    </w:p>
    <w:p w14:paraId="0C2D89A3" w14:textId="7C8C1DE9" w:rsidR="00214B44" w:rsidRDefault="00214B44" w:rsidP="003851E1">
      <w:pPr>
        <w:spacing w:line="360" w:lineRule="auto"/>
        <w:rPr>
          <w:rFonts w:ascii="Calibri" w:hAnsi="Calibri"/>
          <w:b/>
          <w:sz w:val="24"/>
          <w:szCs w:val="24"/>
        </w:rPr>
      </w:pPr>
    </w:p>
    <w:p w14:paraId="0EE67806" w14:textId="26647AD1" w:rsidR="003851E1" w:rsidRDefault="00B74170" w:rsidP="003851E1">
      <w:pPr>
        <w:spacing w:line="360" w:lineRule="auto"/>
        <w:rPr>
          <w:rFonts w:ascii="Calibri" w:hAnsi="Calibri"/>
          <w:b/>
          <w:sz w:val="24"/>
          <w:szCs w:val="24"/>
        </w:rPr>
      </w:pPr>
      <w:r>
        <w:rPr>
          <w:rFonts w:ascii="Calibri" w:hAnsi="Calibri"/>
          <w:b/>
          <w:noProof/>
          <w:sz w:val="24"/>
          <w:szCs w:val="24"/>
        </w:rPr>
        <w:drawing>
          <wp:anchor distT="0" distB="0" distL="114300" distR="114300" simplePos="0" relativeHeight="251725824" behindDoc="0" locked="0" layoutInCell="1" allowOverlap="1" wp14:anchorId="270E888F" wp14:editId="5D59EB6C">
            <wp:simplePos x="0" y="0"/>
            <wp:positionH relativeFrom="margin">
              <wp:posOffset>-91493</wp:posOffset>
            </wp:positionH>
            <wp:positionV relativeFrom="margin">
              <wp:posOffset>2055956</wp:posOffset>
            </wp:positionV>
            <wp:extent cx="6400800" cy="1666240"/>
            <wp:effectExtent l="0" t="0" r="0" b="0"/>
            <wp:wrapSquare wrapText="bothSides"/>
            <wp:docPr id="8" name="Picture 8" descr="A banner with photo images of the staff comprising the Personal Property Section within the NIH Property Management Branch.  Pictured from left to right are: Amanda Canada, Shane Ferns, Andy Holmes, James Keisler, Gale Stevens and Margaret Straubinger; all serving as Inventory Management Specialists. " title="Personal Property Section Staff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166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3851E1" w:rsidRPr="00B94619">
        <w:rPr>
          <w:rFonts w:ascii="Calibri" w:hAnsi="Calibri"/>
          <w:b/>
          <w:sz w:val="24"/>
          <w:szCs w:val="24"/>
        </w:rPr>
        <w:t>Inventory Management Specialists</w:t>
      </w:r>
      <w:r w:rsidR="003851E1" w:rsidRPr="00771857">
        <w:rPr>
          <w:rFonts w:ascii="Calibri" w:hAnsi="Calibri"/>
          <w:b/>
          <w:sz w:val="24"/>
          <w:szCs w:val="24"/>
        </w:rPr>
        <w:t>:</w:t>
      </w:r>
    </w:p>
    <w:p w14:paraId="084BF805" w14:textId="27F38C37" w:rsidR="0039057E" w:rsidRPr="0039057E" w:rsidRDefault="0039057E" w:rsidP="0039057E">
      <w:pPr>
        <w:spacing w:after="200" w:line="276" w:lineRule="auto"/>
        <w:rPr>
          <w:rFonts w:asciiTheme="minorHAnsi" w:eastAsiaTheme="minorEastAsia" w:hAnsiTheme="minorHAnsi" w:cstheme="minorBidi"/>
          <w:sz w:val="22"/>
          <w:szCs w:val="22"/>
        </w:rPr>
      </w:pPr>
      <w:r w:rsidRPr="0039057E">
        <w:rPr>
          <w:rFonts w:asciiTheme="minorHAnsi" w:eastAsiaTheme="minorEastAsia" w:hAnsiTheme="minorHAnsi" w:cstheme="minorBidi"/>
          <w:b/>
          <w:bCs/>
          <w:sz w:val="22"/>
          <w:szCs w:val="22"/>
        </w:rPr>
        <w:t xml:space="preserve">2017 Annual Inventory Update </w:t>
      </w:r>
    </w:p>
    <w:p w14:paraId="65767BB5" w14:textId="2A91EC66" w:rsidR="0039057E" w:rsidRPr="0039057E" w:rsidRDefault="0009500C" w:rsidP="0039057E">
      <w:pPr>
        <w:spacing w:after="100" w:afterAutospacing="1" w:line="276" w:lineRule="auto"/>
        <w:rPr>
          <w:rFonts w:asciiTheme="minorHAnsi" w:hAnsiTheme="minorHAnsi"/>
          <w:sz w:val="24"/>
          <w:szCs w:val="24"/>
        </w:rPr>
      </w:pPr>
      <w:r w:rsidRPr="0039057E">
        <w:rPr>
          <w:rFonts w:asciiTheme="minorHAnsi" w:hAnsiTheme="minorHAnsi"/>
          <w:sz w:val="24"/>
          <w:szCs w:val="24"/>
        </w:rPr>
        <w:t>Now that the annual physical inventory process is complete for Calendar Year (CY) 2016</w:t>
      </w:r>
      <w:r>
        <w:rPr>
          <w:rFonts w:asciiTheme="minorHAnsi" w:hAnsiTheme="minorHAnsi"/>
          <w:sz w:val="24"/>
          <w:szCs w:val="24"/>
        </w:rPr>
        <w:t>,</w:t>
      </w:r>
      <w:r w:rsidRPr="0039057E">
        <w:rPr>
          <w:rFonts w:asciiTheme="minorHAnsi" w:hAnsiTheme="minorHAnsi"/>
          <w:sz w:val="24"/>
          <w:szCs w:val="24"/>
        </w:rPr>
        <w:t xml:space="preserve"> NIH IC Property Accountable Officers (PAO</w:t>
      </w:r>
      <w:r>
        <w:rPr>
          <w:rFonts w:asciiTheme="minorHAnsi" w:hAnsiTheme="minorHAnsi"/>
          <w:sz w:val="24"/>
          <w:szCs w:val="24"/>
        </w:rPr>
        <w:t>s</w:t>
      </w:r>
      <w:r w:rsidRPr="0039057E">
        <w:rPr>
          <w:rFonts w:asciiTheme="minorHAnsi" w:hAnsiTheme="minorHAnsi"/>
          <w:sz w:val="24"/>
          <w:szCs w:val="24"/>
        </w:rPr>
        <w:t>) and IC Property Custodial Officers (PCO</w:t>
      </w:r>
      <w:r>
        <w:rPr>
          <w:rFonts w:asciiTheme="minorHAnsi" w:hAnsiTheme="minorHAnsi"/>
          <w:sz w:val="24"/>
          <w:szCs w:val="24"/>
        </w:rPr>
        <w:t>s</w:t>
      </w:r>
      <w:r w:rsidRPr="0039057E">
        <w:rPr>
          <w:rFonts w:asciiTheme="minorHAnsi" w:hAnsiTheme="minorHAnsi"/>
          <w:sz w:val="24"/>
          <w:szCs w:val="24"/>
        </w:rPr>
        <w:t>) should have reconciled their property books in effort to resolve in</w:t>
      </w:r>
      <w:r>
        <w:rPr>
          <w:rFonts w:asciiTheme="minorHAnsi" w:hAnsiTheme="minorHAnsi"/>
          <w:sz w:val="24"/>
          <w:szCs w:val="24"/>
        </w:rPr>
        <w:t xml:space="preserve">ventory shortages and overages.  </w:t>
      </w:r>
      <w:r w:rsidRPr="0039057E">
        <w:rPr>
          <w:rFonts w:asciiTheme="minorHAnsi" w:hAnsiTheme="minorHAnsi"/>
          <w:sz w:val="24"/>
          <w:szCs w:val="24"/>
        </w:rPr>
        <w:t>NIH currently has over 25</w:t>
      </w:r>
      <w:r>
        <w:rPr>
          <w:rFonts w:asciiTheme="minorHAnsi" w:hAnsiTheme="minorHAnsi"/>
          <w:sz w:val="24"/>
          <w:szCs w:val="24"/>
        </w:rPr>
        <w:t>5</w:t>
      </w:r>
      <w:r w:rsidRPr="0039057E">
        <w:rPr>
          <w:rFonts w:asciiTheme="minorHAnsi" w:hAnsiTheme="minorHAnsi"/>
          <w:sz w:val="24"/>
          <w:szCs w:val="24"/>
        </w:rPr>
        <w:t xml:space="preserve">,000 Accountable personal property assets </w:t>
      </w:r>
      <w:r>
        <w:rPr>
          <w:rFonts w:asciiTheme="minorHAnsi" w:hAnsiTheme="minorHAnsi"/>
          <w:sz w:val="24"/>
          <w:szCs w:val="24"/>
        </w:rPr>
        <w:t xml:space="preserve">with a value over $1.6 Billion.  </w:t>
      </w:r>
      <w:r w:rsidRPr="0039057E">
        <w:rPr>
          <w:rFonts w:asciiTheme="minorHAnsi" w:hAnsiTheme="minorHAnsi"/>
          <w:sz w:val="24"/>
          <w:szCs w:val="24"/>
        </w:rPr>
        <w:t xml:space="preserve">Interim shortages and 2016 CY overages are currently over 2,500 for CY16, and Declared Unaccounted assets (U09) from prior years and previous years overages are currently at 4,061 with a value over $37 million and still need to be </w:t>
      </w:r>
      <w:r>
        <w:rPr>
          <w:rFonts w:asciiTheme="minorHAnsi" w:hAnsiTheme="minorHAnsi"/>
          <w:sz w:val="24"/>
          <w:szCs w:val="24"/>
        </w:rPr>
        <w:t>resolved</w:t>
      </w:r>
      <w:r w:rsidRPr="0039057E">
        <w:rPr>
          <w:rFonts w:asciiTheme="minorHAnsi" w:hAnsiTheme="minorHAnsi"/>
          <w:sz w:val="24"/>
          <w:szCs w:val="24"/>
        </w:rPr>
        <w:t xml:space="preserve"> </w:t>
      </w:r>
      <w:r>
        <w:rPr>
          <w:rFonts w:asciiTheme="minorHAnsi" w:hAnsiTheme="minorHAnsi"/>
          <w:sz w:val="24"/>
          <w:szCs w:val="24"/>
        </w:rPr>
        <w:t>by corresponding</w:t>
      </w:r>
      <w:r w:rsidRPr="0039057E">
        <w:rPr>
          <w:rFonts w:asciiTheme="minorHAnsi" w:hAnsiTheme="minorHAnsi"/>
          <w:sz w:val="24"/>
          <w:szCs w:val="24"/>
        </w:rPr>
        <w:t xml:space="preserve"> IC</w:t>
      </w:r>
      <w:r>
        <w:rPr>
          <w:rFonts w:asciiTheme="minorHAnsi" w:hAnsiTheme="minorHAnsi"/>
          <w:sz w:val="24"/>
          <w:szCs w:val="24"/>
        </w:rPr>
        <w:t xml:space="preserve">s.  The following information provides lists of </w:t>
      </w:r>
      <w:r w:rsidRPr="003635DB">
        <w:rPr>
          <w:rFonts w:asciiTheme="minorHAnsi" w:hAnsiTheme="minorHAnsi"/>
          <w:sz w:val="24"/>
          <w:szCs w:val="24"/>
        </w:rPr>
        <w:t>recommend</w:t>
      </w:r>
      <w:r>
        <w:rPr>
          <w:rFonts w:asciiTheme="minorHAnsi" w:hAnsiTheme="minorHAnsi"/>
          <w:sz w:val="24"/>
          <w:szCs w:val="24"/>
        </w:rPr>
        <w:t>ed</w:t>
      </w:r>
      <w:r w:rsidRPr="003635DB">
        <w:rPr>
          <w:rFonts w:asciiTheme="minorHAnsi" w:hAnsiTheme="minorHAnsi"/>
          <w:sz w:val="24"/>
          <w:szCs w:val="24"/>
        </w:rPr>
        <w:t xml:space="preserve"> </w:t>
      </w:r>
      <w:r>
        <w:rPr>
          <w:rFonts w:asciiTheme="minorHAnsi" w:hAnsiTheme="minorHAnsi"/>
          <w:sz w:val="24"/>
          <w:szCs w:val="24"/>
        </w:rPr>
        <w:t>process actions that can be used by IC PAOs and IC PCOs to</w:t>
      </w:r>
      <w:r w:rsidRPr="003635DB">
        <w:rPr>
          <w:rFonts w:asciiTheme="minorHAnsi" w:hAnsiTheme="minorHAnsi"/>
          <w:sz w:val="24"/>
          <w:szCs w:val="24"/>
        </w:rPr>
        <w:t xml:space="preserve"> resolv</w:t>
      </w:r>
      <w:r>
        <w:rPr>
          <w:rFonts w:asciiTheme="minorHAnsi" w:hAnsiTheme="minorHAnsi"/>
          <w:sz w:val="24"/>
          <w:szCs w:val="24"/>
        </w:rPr>
        <w:t>e</w:t>
      </w:r>
      <w:r w:rsidRPr="003635DB">
        <w:rPr>
          <w:rFonts w:asciiTheme="minorHAnsi" w:hAnsiTheme="minorHAnsi"/>
          <w:sz w:val="24"/>
          <w:szCs w:val="24"/>
        </w:rPr>
        <w:t xml:space="preserve"> inventory shortages and overages</w:t>
      </w:r>
      <w:r>
        <w:rPr>
          <w:rFonts w:asciiTheme="minorHAnsi" w:hAnsiTheme="minorHAnsi"/>
          <w:sz w:val="24"/>
          <w:szCs w:val="24"/>
        </w:rPr>
        <w:t xml:space="preserve"> within their respective ICs. </w:t>
      </w:r>
    </w:p>
    <w:p w14:paraId="0D74A8D2" w14:textId="3E643F21" w:rsidR="0039057E" w:rsidRPr="0039057E" w:rsidRDefault="00C9276C" w:rsidP="0039057E">
      <w:pPr>
        <w:spacing w:after="200" w:line="276" w:lineRule="auto"/>
        <w:rPr>
          <w:rFonts w:asciiTheme="minorHAnsi" w:eastAsiaTheme="minorEastAsia" w:hAnsiTheme="minorHAnsi" w:cstheme="minorBidi"/>
          <w:sz w:val="22"/>
          <w:szCs w:val="22"/>
        </w:rPr>
      </w:pPr>
      <w:r>
        <w:rPr>
          <w:rFonts w:asciiTheme="minorHAnsi" w:hAnsiTheme="minorHAnsi"/>
          <w:noProof/>
          <w:sz w:val="24"/>
          <w:szCs w:val="24"/>
        </w:rPr>
        <w:drawing>
          <wp:anchor distT="0" distB="0" distL="114300" distR="114300" simplePos="0" relativeHeight="251641856" behindDoc="0" locked="0" layoutInCell="1" allowOverlap="1" wp14:anchorId="2813F0F9" wp14:editId="5DA977A8">
            <wp:simplePos x="0" y="0"/>
            <wp:positionH relativeFrom="margin">
              <wp:posOffset>4740910</wp:posOffset>
            </wp:positionH>
            <wp:positionV relativeFrom="margin">
              <wp:posOffset>6268720</wp:posOffset>
            </wp:positionV>
            <wp:extent cx="1658620" cy="1792605"/>
            <wp:effectExtent l="0" t="0" r="0" b="0"/>
            <wp:wrapSquare wrapText="bothSides"/>
            <wp:docPr id="21" name="Picture 21" descr="An image showing a person who appears to be making out a list of recomendations to coincide with the article content of recommended processes." title="Decorativ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hRH9L94C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58620" cy="1792605"/>
                    </a:xfrm>
                    <a:prstGeom prst="rect">
                      <a:avLst/>
                    </a:prstGeom>
                  </pic:spPr>
                </pic:pic>
              </a:graphicData>
            </a:graphic>
            <wp14:sizeRelH relativeFrom="page">
              <wp14:pctWidth>0</wp14:pctWidth>
            </wp14:sizeRelH>
            <wp14:sizeRelV relativeFrom="page">
              <wp14:pctHeight>0</wp14:pctHeight>
            </wp14:sizeRelV>
          </wp:anchor>
        </w:drawing>
      </w:r>
      <w:r w:rsidR="0039057E" w:rsidRPr="0039057E">
        <w:rPr>
          <w:rFonts w:asciiTheme="minorHAnsi" w:eastAsiaTheme="minorEastAsia" w:hAnsiTheme="minorHAnsi" w:cstheme="minorBidi"/>
          <w:b/>
          <w:bCs/>
          <w:sz w:val="22"/>
          <w:szCs w:val="22"/>
        </w:rPr>
        <w:t xml:space="preserve">Inventory Shortages </w:t>
      </w:r>
    </w:p>
    <w:p w14:paraId="4F7D4081" w14:textId="7B6F7DDB" w:rsidR="0039057E" w:rsidRPr="0039057E" w:rsidRDefault="0009500C" w:rsidP="0039057E">
      <w:pPr>
        <w:spacing w:after="100" w:afterAutospacing="1" w:line="276" w:lineRule="auto"/>
        <w:rPr>
          <w:rFonts w:asciiTheme="minorHAnsi" w:hAnsiTheme="minorHAnsi"/>
          <w:sz w:val="24"/>
          <w:szCs w:val="24"/>
        </w:rPr>
      </w:pPr>
      <w:r w:rsidRPr="0039057E">
        <w:rPr>
          <w:rFonts w:asciiTheme="minorHAnsi" w:hAnsiTheme="minorHAnsi"/>
          <w:sz w:val="24"/>
          <w:szCs w:val="24"/>
        </w:rPr>
        <w:t>An inventory shortage occurs when an asset having an active property record in NBS Sunflower is not accounted for by physical inventory or by current pass in the NBS system.</w:t>
      </w:r>
      <w:r>
        <w:rPr>
          <w:rFonts w:asciiTheme="minorHAnsi" w:hAnsiTheme="minorHAnsi"/>
          <w:sz w:val="24"/>
          <w:szCs w:val="24"/>
        </w:rPr>
        <w:t xml:space="preserve"> </w:t>
      </w:r>
    </w:p>
    <w:p w14:paraId="132061E5" w14:textId="1410A65B" w:rsidR="0039057E" w:rsidRPr="0039057E" w:rsidRDefault="0039057E" w:rsidP="0039057E">
      <w:pPr>
        <w:spacing w:after="200" w:line="276" w:lineRule="auto"/>
        <w:rPr>
          <w:rFonts w:asciiTheme="minorHAnsi" w:eastAsiaTheme="minorEastAsia" w:hAnsiTheme="minorHAnsi" w:cstheme="minorBidi"/>
          <w:sz w:val="22"/>
          <w:szCs w:val="22"/>
        </w:rPr>
      </w:pPr>
      <w:r w:rsidRPr="0039057E">
        <w:rPr>
          <w:rFonts w:asciiTheme="minorHAnsi" w:eastAsiaTheme="minorEastAsia" w:hAnsiTheme="minorHAnsi" w:cstheme="minorBidi"/>
          <w:b/>
          <w:bCs/>
          <w:sz w:val="22"/>
          <w:szCs w:val="22"/>
        </w:rPr>
        <w:t xml:space="preserve">Reconciliation of Inventory Shortages </w:t>
      </w:r>
    </w:p>
    <w:p w14:paraId="5C58372D" w14:textId="26438378" w:rsidR="0039057E" w:rsidRPr="0039057E" w:rsidRDefault="0009500C" w:rsidP="0039057E">
      <w:pPr>
        <w:spacing w:after="100" w:afterAutospacing="1" w:line="276" w:lineRule="auto"/>
        <w:rPr>
          <w:rFonts w:asciiTheme="minorHAnsi" w:hAnsiTheme="minorHAnsi"/>
          <w:sz w:val="24"/>
          <w:szCs w:val="24"/>
        </w:rPr>
      </w:pPr>
      <w:r w:rsidRPr="0039057E">
        <w:rPr>
          <w:rFonts w:asciiTheme="minorHAnsi" w:hAnsiTheme="minorHAnsi"/>
          <w:sz w:val="24"/>
          <w:szCs w:val="24"/>
        </w:rPr>
        <w:t>Property Management Branch (PMB) recommends the following procedures for resolving inventory shortages:</w:t>
      </w:r>
      <w:r w:rsidR="00C9276C" w:rsidRPr="0009500C">
        <w:rPr>
          <w:rFonts w:asciiTheme="minorHAnsi" w:hAnsiTheme="minorHAnsi" w:cs="Courier New"/>
          <w:noProof/>
          <w:sz w:val="24"/>
          <w:szCs w:val="24"/>
          <w:highlight w:val="yellow"/>
        </w:rPr>
        <mc:AlternateContent>
          <mc:Choice Requires="wps">
            <w:drawing>
              <wp:anchor distT="0" distB="0" distL="114300" distR="114300" simplePos="0" relativeHeight="251569152" behindDoc="1" locked="0" layoutInCell="1" allowOverlap="1" wp14:anchorId="068B9E9F" wp14:editId="496057AD">
                <wp:simplePos x="0" y="0"/>
                <wp:positionH relativeFrom="column">
                  <wp:posOffset>5249606</wp:posOffset>
                </wp:positionH>
                <wp:positionV relativeFrom="paragraph">
                  <wp:posOffset>680085</wp:posOffset>
                </wp:positionV>
                <wp:extent cx="1293495" cy="233680"/>
                <wp:effectExtent l="0" t="0" r="20955" b="13970"/>
                <wp:wrapTopAndBottom/>
                <wp:docPr id="529"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233680"/>
                        </a:xfrm>
                        <a:prstGeom prst="rect">
                          <a:avLst/>
                        </a:prstGeom>
                        <a:solidFill>
                          <a:srgbClr val="FFFFFF"/>
                        </a:solidFill>
                        <a:ln w="9525">
                          <a:solidFill>
                            <a:sysClr val="window" lastClr="FFFFFF">
                              <a:lumMod val="100000"/>
                              <a:lumOff val="0"/>
                            </a:sysClr>
                          </a:solidFill>
                          <a:miter lim="800000"/>
                          <a:headEnd/>
                          <a:tailEnd/>
                        </a:ln>
                      </wps:spPr>
                      <wps:txbx>
                        <w:txbxContent>
                          <w:p w14:paraId="6B9F358A" w14:textId="31971328" w:rsidR="0098280A" w:rsidRPr="00E83619" w:rsidRDefault="0098280A" w:rsidP="00654D45">
                            <w:pPr>
                              <w:rPr>
                                <w:rFonts w:ascii="Calibri" w:hAnsi="Calibri"/>
                                <w:sz w:val="18"/>
                                <w:szCs w:val="18"/>
                              </w:rPr>
                            </w:pPr>
                            <w:r w:rsidRPr="00E83619">
                              <w:rPr>
                                <w:rFonts w:ascii="Calibri" w:hAnsi="Calibri"/>
                                <w:sz w:val="18"/>
                                <w:szCs w:val="18"/>
                              </w:rPr>
                              <w:t>(Continued on page</w:t>
                            </w:r>
                            <w:r>
                              <w:rPr>
                                <w:rFonts w:ascii="Calibri" w:hAnsi="Calibri"/>
                                <w:sz w:val="18"/>
                                <w:szCs w:val="18"/>
                              </w:rPr>
                              <w:t xml:space="preserve"> 10</w:t>
                            </w:r>
                            <w:r w:rsidRPr="00E83619">
                              <w:rPr>
                                <w:rFonts w:ascii="Calibri" w:hAnsi="Calibri"/>
                                <w:sz w:val="18"/>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8B9E9F" id="_x0000_s1036" type="#_x0000_t202" style="position:absolute;margin-left:413.35pt;margin-top:53.55pt;width:101.85pt;height:18.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" strokecolor="white">
                <v:textbox>
                  <w:txbxContent>
                    <w:p w14:paraId="6B9F358A" w14:textId="31971328" w:rsidR="0098280A" w:rsidRPr="00E83619" w:rsidRDefault="0098280A" w:rsidP="00654D45">
                      <w:pPr>
                        <w:rPr>
                          <w:rFonts w:ascii="Calibri" w:hAnsi="Calibri"/>
                          <w:sz w:val="18"/>
                          <w:szCs w:val="18"/>
                        </w:rPr>
                      </w:pPr>
                      <w:r w:rsidRPr="00E83619">
                        <w:rPr>
                          <w:rFonts w:ascii="Calibri" w:hAnsi="Calibri"/>
                          <w:sz w:val="18"/>
                          <w:szCs w:val="18"/>
                        </w:rPr>
                        <w:t>(Continued on page</w:t>
                      </w:r>
                      <w:r>
                        <w:rPr>
                          <w:rFonts w:ascii="Calibri" w:hAnsi="Calibri"/>
                          <w:sz w:val="18"/>
                          <w:szCs w:val="18"/>
                        </w:rPr>
                        <w:t xml:space="preserve"> 10</w:t>
                      </w:r>
                      <w:r w:rsidRPr="00E83619">
                        <w:rPr>
                          <w:rFonts w:ascii="Calibri" w:hAnsi="Calibri"/>
                          <w:sz w:val="18"/>
                          <w:szCs w:val="18"/>
                        </w:rPr>
                        <w:t>)</w:t>
                      </w:r>
                    </w:p>
                  </w:txbxContent>
                </v:textbox>
                <w10:wrap type="topAndBottom"/>
              </v:shape>
            </w:pict>
          </mc:Fallback>
        </mc:AlternateContent>
      </w:r>
      <w:r>
        <w:rPr>
          <w:rFonts w:asciiTheme="minorHAnsi" w:hAnsiTheme="minorHAnsi"/>
          <w:sz w:val="24"/>
          <w:szCs w:val="24"/>
        </w:rPr>
        <w:t xml:space="preserve"> </w:t>
      </w:r>
      <w:r w:rsidR="0039057E" w:rsidRPr="0039057E">
        <w:rPr>
          <w:rFonts w:asciiTheme="minorHAnsi" w:hAnsiTheme="minorHAnsi"/>
          <w:sz w:val="24"/>
          <w:szCs w:val="24"/>
        </w:rPr>
        <w:t xml:space="preserve"> </w:t>
      </w:r>
    </w:p>
    <w:p w14:paraId="5D46AB75" w14:textId="77777777" w:rsidR="00ED7F54" w:rsidRPr="0039057E" w:rsidRDefault="00ED7F54" w:rsidP="00ED7F54">
      <w:pPr>
        <w:numPr>
          <w:ilvl w:val="0"/>
          <w:numId w:val="12"/>
        </w:numPr>
        <w:spacing w:after="200" w:line="276" w:lineRule="auto"/>
        <w:contextualSpacing/>
        <w:rPr>
          <w:rFonts w:asciiTheme="minorHAnsi" w:hAnsiTheme="minorHAnsi"/>
          <w:sz w:val="24"/>
          <w:szCs w:val="24"/>
        </w:rPr>
      </w:pPr>
      <w:r w:rsidRPr="0039057E">
        <w:rPr>
          <w:rFonts w:asciiTheme="minorHAnsi" w:hAnsiTheme="minorHAnsi"/>
          <w:sz w:val="24"/>
          <w:szCs w:val="24"/>
        </w:rPr>
        <w:lastRenderedPageBreak/>
        <w:t>Review the current NBS property record to obtain details regarding the asset identified as a short</w:t>
      </w:r>
      <w:r>
        <w:rPr>
          <w:rFonts w:asciiTheme="minorHAnsi" w:hAnsiTheme="minorHAnsi"/>
          <w:sz w:val="24"/>
          <w:szCs w:val="24"/>
        </w:rPr>
        <w:t>age</w:t>
      </w:r>
      <w:r w:rsidRPr="0039057E">
        <w:rPr>
          <w:rFonts w:asciiTheme="minorHAnsi" w:hAnsiTheme="minorHAnsi"/>
          <w:sz w:val="24"/>
          <w:szCs w:val="24"/>
        </w:rPr>
        <w:t xml:space="preserve">. </w:t>
      </w:r>
    </w:p>
    <w:p w14:paraId="7B2C993E" w14:textId="77777777" w:rsidR="00ED7F54" w:rsidRPr="0039057E" w:rsidRDefault="00ED7F54" w:rsidP="00ED7F54">
      <w:pPr>
        <w:numPr>
          <w:ilvl w:val="0"/>
          <w:numId w:val="12"/>
        </w:numPr>
        <w:spacing w:after="200" w:line="276" w:lineRule="auto"/>
        <w:contextualSpacing/>
        <w:rPr>
          <w:rFonts w:asciiTheme="minorHAnsi" w:hAnsiTheme="minorHAnsi"/>
          <w:sz w:val="24"/>
          <w:szCs w:val="24"/>
        </w:rPr>
      </w:pPr>
      <w:r w:rsidRPr="0039057E">
        <w:rPr>
          <w:rFonts w:asciiTheme="minorHAnsi" w:hAnsiTheme="minorHAnsi"/>
          <w:sz w:val="24"/>
          <w:szCs w:val="24"/>
        </w:rPr>
        <w:t xml:space="preserve">Contact the assigned User or Supervisor as defined by the property record </w:t>
      </w:r>
      <w:r w:rsidRPr="003F3F00">
        <w:rPr>
          <w:rFonts w:asciiTheme="minorHAnsi" w:hAnsiTheme="minorHAnsi"/>
          <w:noProof/>
          <w:sz w:val="24"/>
          <w:szCs w:val="24"/>
        </w:rPr>
        <mc:AlternateContent>
          <mc:Choice Requires="wps">
            <w:drawing>
              <wp:anchor distT="0" distB="0" distL="114300" distR="114300" simplePos="0" relativeHeight="251759616" behindDoc="0" locked="0" layoutInCell="1" allowOverlap="1" wp14:anchorId="7F5C6CB8" wp14:editId="1010540E">
                <wp:simplePos x="0" y="0"/>
                <wp:positionH relativeFrom="margin">
                  <wp:posOffset>-83128</wp:posOffset>
                </wp:positionH>
                <wp:positionV relativeFrom="margin">
                  <wp:posOffset>-12271</wp:posOffset>
                </wp:positionV>
                <wp:extent cx="2028825" cy="257175"/>
                <wp:effectExtent l="0" t="0" r="0" b="9525"/>
                <wp:wrapTopAndBottom/>
                <wp:docPr id="533"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7D1C2" w14:textId="77777777" w:rsidR="0098280A" w:rsidRPr="0017762D" w:rsidRDefault="0098280A" w:rsidP="00ED7F54">
                            <w:pPr>
                              <w:rPr>
                                <w:rFonts w:ascii="Calibri" w:hAnsi="Calibri"/>
                                <w:sz w:val="18"/>
                                <w:szCs w:val="18"/>
                              </w:rPr>
                            </w:pPr>
                            <w:r>
                              <w:rPr>
                                <w:rFonts w:ascii="Calibri" w:hAnsi="Calibri"/>
                                <w:sz w:val="18"/>
                                <w:szCs w:val="18"/>
                              </w:rPr>
                              <w:t>Personal Property Corner</w:t>
                            </w:r>
                            <w:r w:rsidRPr="0017762D">
                              <w:rPr>
                                <w:rFonts w:ascii="Calibri" w:hAnsi="Calibri"/>
                                <w:sz w:val="18"/>
                                <w:szCs w:val="18"/>
                              </w:rPr>
                              <w:t xml:space="preserve"> (Continued)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C6CB8" id="_x0000_s1037" type="#_x0000_t202" style="position:absolute;left:0;text-align:left;margin-left:-6.55pt;margin-top:-.95pt;width:159.75pt;height:20.2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" filled="f" stroked="f">
                <v:textbox>
                  <w:txbxContent>
                    <w:p w14:paraId="0B47D1C2" w14:textId="77777777" w:rsidR="0098280A" w:rsidRPr="0017762D" w:rsidRDefault="0098280A" w:rsidP="00ED7F54">
                      <w:pPr>
                        <w:rPr>
                          <w:rFonts w:ascii="Calibri" w:hAnsi="Calibri"/>
                          <w:sz w:val="18"/>
                          <w:szCs w:val="18"/>
                        </w:rPr>
                      </w:pPr>
                      <w:r>
                        <w:rPr>
                          <w:rFonts w:ascii="Calibri" w:hAnsi="Calibri"/>
                          <w:sz w:val="18"/>
                          <w:szCs w:val="18"/>
                        </w:rPr>
                        <w:t>Personal Property Corner</w:t>
                      </w:r>
                      <w:r w:rsidRPr="0017762D">
                        <w:rPr>
                          <w:rFonts w:ascii="Calibri" w:hAnsi="Calibri"/>
                          <w:sz w:val="18"/>
                          <w:szCs w:val="18"/>
                        </w:rPr>
                        <w:t xml:space="preserve"> (Continued)</w:t>
                      </w:r>
                    </w:p>
                  </w:txbxContent>
                </v:textbox>
                <w10:wrap type="topAndBottom" anchorx="margin" anchory="margin"/>
              </v:shape>
            </w:pict>
          </mc:Fallback>
        </mc:AlternateContent>
      </w:r>
      <w:r w:rsidRPr="0039057E">
        <w:rPr>
          <w:rFonts w:asciiTheme="minorHAnsi" w:hAnsiTheme="minorHAnsi"/>
          <w:sz w:val="24"/>
          <w:szCs w:val="24"/>
        </w:rPr>
        <w:t xml:space="preserve">to obtain information regarding the circumstances pertaining to the missing asset. </w:t>
      </w:r>
    </w:p>
    <w:p w14:paraId="78FFD562" w14:textId="77777777" w:rsidR="00ED7F54" w:rsidRPr="0039057E" w:rsidRDefault="00ED7F54" w:rsidP="00ED7F54">
      <w:pPr>
        <w:numPr>
          <w:ilvl w:val="0"/>
          <w:numId w:val="12"/>
        </w:numPr>
        <w:spacing w:after="200" w:line="276" w:lineRule="auto"/>
        <w:contextualSpacing/>
        <w:rPr>
          <w:rFonts w:asciiTheme="minorHAnsi" w:hAnsiTheme="minorHAnsi"/>
          <w:sz w:val="24"/>
          <w:szCs w:val="24"/>
        </w:rPr>
      </w:pPr>
      <w:r w:rsidRPr="0039057E">
        <w:rPr>
          <w:rFonts w:asciiTheme="minorHAnsi" w:hAnsiTheme="minorHAnsi"/>
          <w:sz w:val="24"/>
          <w:szCs w:val="24"/>
        </w:rPr>
        <w:t xml:space="preserve">Conduct a detailed sweep of the area where the asset was last associated; then, follow any leads regarding the whereabouts of the asset. </w:t>
      </w:r>
    </w:p>
    <w:p w14:paraId="09AA062B" w14:textId="77777777" w:rsidR="00ED7F54" w:rsidRPr="0039057E" w:rsidRDefault="00ED7F54" w:rsidP="00ED7F54">
      <w:pPr>
        <w:numPr>
          <w:ilvl w:val="0"/>
          <w:numId w:val="12"/>
        </w:numPr>
        <w:spacing w:after="200" w:line="276" w:lineRule="auto"/>
        <w:contextualSpacing/>
        <w:rPr>
          <w:rFonts w:asciiTheme="minorHAnsi" w:hAnsiTheme="minorHAnsi"/>
          <w:sz w:val="24"/>
          <w:szCs w:val="24"/>
        </w:rPr>
      </w:pPr>
      <w:r w:rsidRPr="0039057E">
        <w:rPr>
          <w:rFonts w:asciiTheme="minorHAnsi" w:hAnsiTheme="minorHAnsi"/>
          <w:sz w:val="24"/>
          <w:szCs w:val="24"/>
        </w:rPr>
        <w:t xml:space="preserve">Review any administrative files for expired/incomplete property records such as loans, property passes, repair passes, trade-in or warranty exchange transactions, or excess documentation. </w:t>
      </w:r>
    </w:p>
    <w:p w14:paraId="5ABB52F2" w14:textId="77777777" w:rsidR="00ED7F54" w:rsidRPr="0039057E" w:rsidRDefault="00ED7F54" w:rsidP="00ED7F54">
      <w:pPr>
        <w:numPr>
          <w:ilvl w:val="0"/>
          <w:numId w:val="12"/>
        </w:numPr>
        <w:spacing w:after="200" w:line="276" w:lineRule="auto"/>
        <w:contextualSpacing/>
        <w:rPr>
          <w:rFonts w:asciiTheme="minorHAnsi" w:hAnsiTheme="minorHAnsi"/>
          <w:sz w:val="24"/>
          <w:szCs w:val="24"/>
        </w:rPr>
      </w:pPr>
      <w:r w:rsidRPr="0039057E">
        <w:rPr>
          <w:rFonts w:asciiTheme="minorHAnsi" w:hAnsiTheme="minorHAnsi"/>
          <w:sz w:val="24"/>
          <w:szCs w:val="24"/>
        </w:rPr>
        <w:t>If a shortage is physically located, the asset must be scanned and uploaded sent to the Inventory Contractor in order to update the NBS record. If a scanner is not available within your IC, contact Christopher J. Batzel Sr. via Outlook or Phone at 310-594-2078 to request and schedule scanning assistance.  Another option is to list shortages on an Excel spreadsheet listing all pertinent information (for additional information please contact myself) and a signed memorandum from the IC PAO must accompany this format stating all listed assets are correct, are located, and are within physical control of IC.</w:t>
      </w:r>
    </w:p>
    <w:p w14:paraId="3F49A0E6" w14:textId="3A02C929" w:rsidR="00ED7F54" w:rsidRPr="00ED7F54" w:rsidRDefault="00ED7F54" w:rsidP="00ED7F54">
      <w:pPr>
        <w:spacing w:after="200" w:line="276" w:lineRule="auto"/>
        <w:ind w:left="720"/>
        <w:contextualSpacing/>
        <w:rPr>
          <w:rFonts w:asciiTheme="minorHAnsi" w:hAnsiTheme="minorHAnsi"/>
          <w:sz w:val="24"/>
          <w:szCs w:val="24"/>
        </w:rPr>
      </w:pPr>
      <w:r w:rsidRPr="0039057E">
        <w:rPr>
          <w:rFonts w:asciiTheme="minorHAnsi" w:hAnsiTheme="minorHAnsi"/>
          <w:sz w:val="24"/>
          <w:szCs w:val="24"/>
        </w:rPr>
        <w:t>If after exhausting all search efforts, an asset remains unaccounted for, declare the asset as lost and resolve the matter by process of Report of Survey (ROS). A ROS is the only official process used to investigate the circumstances of the loss. The ROS also determines any liability requirements for those responsible for the loss. Finally, the ROS serves as the record adjustment documentation for the loss of government property</w:t>
      </w:r>
      <w:r w:rsidRPr="00950C99">
        <w:rPr>
          <w:rFonts w:asciiTheme="minorHAnsi" w:hAnsiTheme="minorHAnsi"/>
          <w:sz w:val="24"/>
          <w:szCs w:val="24"/>
        </w:rPr>
        <w:t>.</w:t>
      </w:r>
      <w:r w:rsidRPr="0039057E">
        <w:rPr>
          <w:rFonts w:asciiTheme="minorHAnsi" w:hAnsiTheme="minorHAnsi"/>
          <w:sz w:val="24"/>
          <w:szCs w:val="24"/>
        </w:rPr>
        <w:t xml:space="preserve"> </w:t>
      </w:r>
    </w:p>
    <w:p w14:paraId="27AEB72B" w14:textId="279F6E71" w:rsidR="00F404CC" w:rsidRDefault="00C9276C" w:rsidP="0039057E">
      <w:pPr>
        <w:spacing w:after="200" w:line="276" w:lineRule="auto"/>
        <w:rPr>
          <w:rFonts w:asciiTheme="minorHAnsi" w:eastAsiaTheme="minorEastAsia" w:hAnsiTheme="minorHAnsi" w:cstheme="minorBidi"/>
          <w:b/>
          <w:bCs/>
          <w:sz w:val="22"/>
          <w:szCs w:val="22"/>
        </w:rPr>
      </w:pPr>
      <w:r>
        <w:rPr>
          <w:rFonts w:asciiTheme="minorHAnsi" w:eastAsiaTheme="minorEastAsia" w:hAnsiTheme="minorHAnsi" w:cstheme="minorBidi"/>
          <w:noProof/>
          <w:sz w:val="22"/>
          <w:szCs w:val="22"/>
        </w:rPr>
        <w:drawing>
          <wp:anchor distT="0" distB="0" distL="114300" distR="114300" simplePos="0" relativeHeight="251664384" behindDoc="0" locked="0" layoutInCell="1" allowOverlap="1" wp14:anchorId="777FEFA3" wp14:editId="5D754625">
            <wp:simplePos x="0" y="0"/>
            <wp:positionH relativeFrom="margin">
              <wp:posOffset>3127375</wp:posOffset>
            </wp:positionH>
            <wp:positionV relativeFrom="margin">
              <wp:posOffset>4808220</wp:posOffset>
            </wp:positionV>
            <wp:extent cx="3229610" cy="2422525"/>
            <wp:effectExtent l="0" t="0" r="8890" b="0"/>
            <wp:wrapSquare wrapText="bothSides"/>
            <wp:docPr id="22" name="Picture 22" descr="A photo representing a generic lab area used to illustrate one of the many typical areas subject to inventory scanning at the National Institutes of Health." title="Decorativ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hEOFGR7EP.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29610" cy="2422525"/>
                    </a:xfrm>
                    <a:prstGeom prst="rect">
                      <a:avLst/>
                    </a:prstGeom>
                  </pic:spPr>
                </pic:pic>
              </a:graphicData>
            </a:graphic>
            <wp14:sizeRelH relativeFrom="page">
              <wp14:pctWidth>0</wp14:pctWidth>
            </wp14:sizeRelH>
            <wp14:sizeRelV relativeFrom="page">
              <wp14:pctHeight>0</wp14:pctHeight>
            </wp14:sizeRelV>
          </wp:anchor>
        </w:drawing>
      </w:r>
    </w:p>
    <w:p w14:paraId="43A80DF6" w14:textId="552724CF" w:rsidR="0039057E" w:rsidRPr="0039057E" w:rsidRDefault="0039057E" w:rsidP="0039057E">
      <w:pPr>
        <w:spacing w:after="200" w:line="276" w:lineRule="auto"/>
        <w:rPr>
          <w:rFonts w:asciiTheme="minorHAnsi" w:eastAsiaTheme="minorEastAsia" w:hAnsiTheme="minorHAnsi" w:cstheme="minorBidi"/>
          <w:sz w:val="22"/>
          <w:szCs w:val="22"/>
        </w:rPr>
      </w:pPr>
      <w:r w:rsidRPr="0039057E">
        <w:rPr>
          <w:rFonts w:asciiTheme="minorHAnsi" w:eastAsiaTheme="minorEastAsia" w:hAnsiTheme="minorHAnsi" w:cstheme="minorBidi"/>
          <w:b/>
          <w:bCs/>
          <w:sz w:val="22"/>
          <w:szCs w:val="22"/>
        </w:rPr>
        <w:t xml:space="preserve">Inventory Overages </w:t>
      </w:r>
    </w:p>
    <w:p w14:paraId="212C6784" w14:textId="769DD16E" w:rsidR="0039057E" w:rsidRPr="0039057E" w:rsidRDefault="00ED7F54" w:rsidP="0039057E">
      <w:pPr>
        <w:spacing w:after="200" w:line="276" w:lineRule="auto"/>
        <w:rPr>
          <w:rFonts w:asciiTheme="minorHAnsi" w:eastAsiaTheme="minorEastAsia" w:hAnsiTheme="minorHAnsi" w:cstheme="minorBidi"/>
          <w:sz w:val="22"/>
          <w:szCs w:val="22"/>
        </w:rPr>
      </w:pPr>
      <w:r w:rsidRPr="0039057E">
        <w:rPr>
          <w:rFonts w:asciiTheme="minorHAnsi" w:hAnsiTheme="minorHAnsi"/>
          <w:sz w:val="24"/>
          <w:szCs w:val="24"/>
        </w:rPr>
        <w:t>An overage is any accountable asset located by the inventory contractor during a physical inventory that is not on record in the</w:t>
      </w:r>
      <w:r>
        <w:rPr>
          <w:rFonts w:asciiTheme="minorHAnsi" w:hAnsiTheme="minorHAnsi"/>
          <w:sz w:val="24"/>
          <w:szCs w:val="24"/>
        </w:rPr>
        <w:t xml:space="preserve"> NBS Sunflower property system.  </w:t>
      </w:r>
      <w:r w:rsidRPr="0039057E">
        <w:rPr>
          <w:rFonts w:asciiTheme="minorHAnsi" w:hAnsiTheme="minorHAnsi"/>
          <w:sz w:val="24"/>
          <w:szCs w:val="24"/>
        </w:rPr>
        <w:t>When an overage is identified</w:t>
      </w:r>
      <w:r>
        <w:rPr>
          <w:rFonts w:asciiTheme="minorHAnsi" w:hAnsiTheme="minorHAnsi"/>
          <w:sz w:val="24"/>
          <w:szCs w:val="24"/>
        </w:rPr>
        <w:t>,</w:t>
      </w:r>
      <w:r w:rsidRPr="0039057E">
        <w:rPr>
          <w:rFonts w:asciiTheme="minorHAnsi" w:hAnsiTheme="minorHAnsi"/>
          <w:sz w:val="24"/>
          <w:szCs w:val="24"/>
        </w:rPr>
        <w:t xml:space="preserve"> a decal label and a yellow dot will be affixed to the property asset and property information will be recorded (i.e., manufacturer, model, serial number and location) and sent from the inventory contractor to each IC</w:t>
      </w:r>
      <w:r>
        <w:rPr>
          <w:rFonts w:asciiTheme="minorHAnsi" w:hAnsiTheme="minorHAnsi"/>
          <w:sz w:val="24"/>
          <w:szCs w:val="24"/>
        </w:rPr>
        <w:t xml:space="preserve"> </w:t>
      </w:r>
      <w:r w:rsidRPr="0039057E">
        <w:rPr>
          <w:rFonts w:asciiTheme="minorHAnsi" w:hAnsiTheme="minorHAnsi"/>
          <w:sz w:val="24"/>
          <w:szCs w:val="24"/>
        </w:rPr>
        <w:t>PAO via th</w:t>
      </w:r>
      <w:r>
        <w:rPr>
          <w:rFonts w:asciiTheme="minorHAnsi" w:hAnsiTheme="minorHAnsi"/>
          <w:sz w:val="24"/>
          <w:szCs w:val="24"/>
        </w:rPr>
        <w:t>eir</w:t>
      </w:r>
      <w:r w:rsidRPr="0039057E">
        <w:rPr>
          <w:rFonts w:asciiTheme="minorHAnsi" w:hAnsiTheme="minorHAnsi"/>
          <w:sz w:val="24"/>
          <w:szCs w:val="24"/>
        </w:rPr>
        <w:t xml:space="preserve"> IC reporting tool on a weekly inventory report</w:t>
      </w:r>
      <w:r>
        <w:rPr>
          <w:rFonts w:asciiTheme="minorHAnsi" w:hAnsiTheme="minorHAnsi"/>
          <w:sz w:val="24"/>
          <w:szCs w:val="24"/>
        </w:rPr>
        <w:t>.</w:t>
      </w:r>
      <w:r w:rsidRPr="0039057E">
        <w:rPr>
          <w:rFonts w:asciiTheme="minorHAnsi" w:hAnsiTheme="minorHAnsi"/>
          <w:sz w:val="24"/>
          <w:szCs w:val="24"/>
        </w:rPr>
        <w:t xml:space="preserve"> </w:t>
      </w:r>
      <w:r>
        <w:rPr>
          <w:rFonts w:asciiTheme="minorHAnsi" w:hAnsiTheme="minorHAnsi"/>
          <w:sz w:val="24"/>
          <w:szCs w:val="24"/>
        </w:rPr>
        <w:t xml:space="preserve">The Overage reports accessible through the IC inventory reporting tool are updated weekly during the inventory.  The report provides a cumulative listing of </w:t>
      </w:r>
      <w:r w:rsidRPr="0039057E">
        <w:rPr>
          <w:rFonts w:asciiTheme="minorHAnsi" w:hAnsiTheme="minorHAnsi"/>
          <w:sz w:val="24"/>
          <w:szCs w:val="24"/>
        </w:rPr>
        <w:t>overage discoveries</w:t>
      </w:r>
      <w:r>
        <w:rPr>
          <w:rFonts w:asciiTheme="minorHAnsi" w:hAnsiTheme="minorHAnsi"/>
          <w:sz w:val="24"/>
          <w:szCs w:val="24"/>
        </w:rPr>
        <w:t xml:space="preserve"> which are associated to the IC on account of their location and/or proximity to IC owned assets. </w:t>
      </w:r>
      <w:r w:rsidRPr="0039057E">
        <w:rPr>
          <w:rFonts w:asciiTheme="minorHAnsi" w:hAnsiTheme="minorHAnsi"/>
          <w:sz w:val="24"/>
          <w:szCs w:val="24"/>
        </w:rPr>
        <w:t xml:space="preserve"> </w:t>
      </w:r>
      <w:r>
        <w:rPr>
          <w:rFonts w:asciiTheme="minorHAnsi" w:hAnsiTheme="minorHAnsi"/>
          <w:sz w:val="24"/>
          <w:szCs w:val="24"/>
        </w:rPr>
        <w:t xml:space="preserve"> </w:t>
      </w:r>
      <w:r w:rsidR="0039057E" w:rsidRPr="0039057E">
        <w:rPr>
          <w:rFonts w:asciiTheme="minorHAnsi" w:hAnsiTheme="minorHAnsi"/>
          <w:sz w:val="24"/>
          <w:szCs w:val="24"/>
        </w:rPr>
        <w:t xml:space="preserve"> </w:t>
      </w:r>
    </w:p>
    <w:p w14:paraId="1E5C04A5" w14:textId="79DE9FB4" w:rsidR="006744A5" w:rsidRDefault="00950859" w:rsidP="0039057E">
      <w:pPr>
        <w:spacing w:after="200" w:line="276" w:lineRule="auto"/>
        <w:rPr>
          <w:rFonts w:asciiTheme="minorHAnsi" w:eastAsiaTheme="minorEastAsia" w:hAnsiTheme="minorHAnsi" w:cstheme="minorBidi"/>
          <w:b/>
          <w:bCs/>
          <w:sz w:val="22"/>
          <w:szCs w:val="22"/>
        </w:rPr>
      </w:pPr>
      <w:r w:rsidRPr="00CF53FE">
        <w:rPr>
          <w:rFonts w:asciiTheme="minorHAnsi" w:hAnsiTheme="minorHAnsi" w:cs="Courier New"/>
          <w:noProof/>
          <w:sz w:val="24"/>
          <w:szCs w:val="24"/>
        </w:rPr>
        <mc:AlternateContent>
          <mc:Choice Requires="wps">
            <w:drawing>
              <wp:anchor distT="0" distB="0" distL="114300" distR="114300" simplePos="0" relativeHeight="251581440" behindDoc="1" locked="0" layoutInCell="1" allowOverlap="1" wp14:anchorId="1EDA5316" wp14:editId="7710E7F5">
                <wp:simplePos x="0" y="0"/>
                <wp:positionH relativeFrom="column">
                  <wp:posOffset>5227842</wp:posOffset>
                </wp:positionH>
                <wp:positionV relativeFrom="paragraph">
                  <wp:posOffset>163195</wp:posOffset>
                </wp:positionV>
                <wp:extent cx="1293495" cy="233680"/>
                <wp:effectExtent l="0" t="0" r="20955" b="13970"/>
                <wp:wrapSquare wrapText="bothSides"/>
                <wp:docPr id="461"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233680"/>
                        </a:xfrm>
                        <a:prstGeom prst="rect">
                          <a:avLst/>
                        </a:prstGeom>
                        <a:solidFill>
                          <a:srgbClr val="FFFFFF"/>
                        </a:solidFill>
                        <a:ln w="9525">
                          <a:solidFill>
                            <a:sysClr val="window" lastClr="FFFFFF">
                              <a:lumMod val="100000"/>
                              <a:lumOff val="0"/>
                            </a:sysClr>
                          </a:solidFill>
                          <a:miter lim="800000"/>
                          <a:headEnd/>
                          <a:tailEnd/>
                        </a:ln>
                      </wps:spPr>
                      <wps:txbx>
                        <w:txbxContent>
                          <w:p w14:paraId="15C61393" w14:textId="6991B452" w:rsidR="0098280A" w:rsidRPr="00E83619" w:rsidRDefault="0098280A" w:rsidP="00950C99">
                            <w:pPr>
                              <w:rPr>
                                <w:rFonts w:ascii="Calibri" w:hAnsi="Calibri"/>
                                <w:sz w:val="18"/>
                                <w:szCs w:val="18"/>
                              </w:rPr>
                            </w:pPr>
                            <w:r w:rsidRPr="00E83619">
                              <w:rPr>
                                <w:rFonts w:ascii="Calibri" w:hAnsi="Calibri"/>
                                <w:sz w:val="18"/>
                                <w:szCs w:val="18"/>
                              </w:rPr>
                              <w:t>(Continued on page</w:t>
                            </w:r>
                            <w:r>
                              <w:rPr>
                                <w:rFonts w:ascii="Calibri" w:hAnsi="Calibri"/>
                                <w:sz w:val="18"/>
                                <w:szCs w:val="18"/>
                              </w:rPr>
                              <w:t xml:space="preserve"> 11</w:t>
                            </w:r>
                            <w:r w:rsidRPr="00E83619">
                              <w:rPr>
                                <w:rFonts w:ascii="Calibri" w:hAnsi="Calibri"/>
                                <w:sz w:val="18"/>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DA5316" id="_x0000_s1038" type="#_x0000_t202" style="position:absolute;margin-left:411.65pt;margin-top:12.85pt;width:101.85pt;height:18.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" strokecolor="white">
                <v:textbox>
                  <w:txbxContent>
                    <w:p w14:paraId="15C61393" w14:textId="6991B452" w:rsidR="0098280A" w:rsidRPr="00E83619" w:rsidRDefault="0098280A" w:rsidP="00950C99">
                      <w:pPr>
                        <w:rPr>
                          <w:rFonts w:ascii="Calibri" w:hAnsi="Calibri"/>
                          <w:sz w:val="18"/>
                          <w:szCs w:val="18"/>
                        </w:rPr>
                      </w:pPr>
                      <w:r w:rsidRPr="00E83619">
                        <w:rPr>
                          <w:rFonts w:ascii="Calibri" w:hAnsi="Calibri"/>
                          <w:sz w:val="18"/>
                          <w:szCs w:val="18"/>
                        </w:rPr>
                        <w:t>(Continued on page</w:t>
                      </w:r>
                      <w:r>
                        <w:rPr>
                          <w:rFonts w:ascii="Calibri" w:hAnsi="Calibri"/>
                          <w:sz w:val="18"/>
                          <w:szCs w:val="18"/>
                        </w:rPr>
                        <w:t xml:space="preserve"> 11</w:t>
                      </w:r>
                      <w:r w:rsidRPr="00E83619">
                        <w:rPr>
                          <w:rFonts w:ascii="Calibri" w:hAnsi="Calibri"/>
                          <w:sz w:val="18"/>
                          <w:szCs w:val="18"/>
                        </w:rPr>
                        <w:t>)</w:t>
                      </w:r>
                    </w:p>
                  </w:txbxContent>
                </v:textbox>
                <w10:wrap type="square"/>
              </v:shape>
            </w:pict>
          </mc:Fallback>
        </mc:AlternateContent>
      </w:r>
    </w:p>
    <w:p w14:paraId="3F8C01EE" w14:textId="1D82DB63" w:rsidR="0039057E" w:rsidRPr="0039057E" w:rsidRDefault="00ED7F54" w:rsidP="0039057E">
      <w:pPr>
        <w:spacing w:after="200" w:line="276" w:lineRule="auto"/>
        <w:rPr>
          <w:rFonts w:asciiTheme="minorHAnsi" w:eastAsiaTheme="minorEastAsia" w:hAnsiTheme="minorHAnsi" w:cstheme="minorBidi"/>
          <w:sz w:val="22"/>
          <w:szCs w:val="22"/>
        </w:rPr>
      </w:pPr>
      <w:r w:rsidRPr="003F3F00">
        <w:rPr>
          <w:rFonts w:asciiTheme="minorHAnsi" w:hAnsiTheme="minorHAnsi"/>
          <w:noProof/>
          <w:sz w:val="24"/>
          <w:szCs w:val="24"/>
        </w:rPr>
        <w:lastRenderedPageBreak/>
        <mc:AlternateContent>
          <mc:Choice Requires="wps">
            <w:drawing>
              <wp:anchor distT="0" distB="0" distL="114300" distR="114300" simplePos="0" relativeHeight="251575296" behindDoc="0" locked="1" layoutInCell="1" allowOverlap="1" wp14:anchorId="01E56E47" wp14:editId="5E9F9F22">
                <wp:simplePos x="0" y="0"/>
                <wp:positionH relativeFrom="margin">
                  <wp:posOffset>-99695</wp:posOffset>
                </wp:positionH>
                <wp:positionV relativeFrom="margin">
                  <wp:posOffset>-53975</wp:posOffset>
                </wp:positionV>
                <wp:extent cx="2029968" cy="256032"/>
                <wp:effectExtent l="0" t="0" r="0" b="0"/>
                <wp:wrapTopAndBottom/>
                <wp:docPr id="463"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968" cy="256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55D8B" w14:textId="77777777" w:rsidR="0098280A" w:rsidRPr="0017762D" w:rsidRDefault="0098280A" w:rsidP="00CC3066">
                            <w:pPr>
                              <w:rPr>
                                <w:rFonts w:ascii="Calibri" w:hAnsi="Calibri"/>
                                <w:sz w:val="18"/>
                                <w:szCs w:val="18"/>
                              </w:rPr>
                            </w:pPr>
                            <w:r>
                              <w:rPr>
                                <w:rFonts w:ascii="Calibri" w:hAnsi="Calibri"/>
                                <w:sz w:val="18"/>
                                <w:szCs w:val="18"/>
                              </w:rPr>
                              <w:t>Personal Property Corner</w:t>
                            </w:r>
                            <w:r w:rsidRPr="0017762D">
                              <w:rPr>
                                <w:rFonts w:ascii="Calibri" w:hAnsi="Calibri"/>
                                <w:sz w:val="18"/>
                                <w:szCs w:val="18"/>
                              </w:rPr>
                              <w:t xml:space="preserve"> (Continued)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56E47" id="_x0000_s1039" type="#_x0000_t202" style="position:absolute;margin-left:-7.85pt;margin-top:-4.25pt;width:159.85pt;height:20.15pt;z-index:251575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a+vg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" filled="f" stroked="f">
                <v:textbox>
                  <w:txbxContent>
                    <w:p w14:paraId="45755D8B" w14:textId="77777777" w:rsidR="0098280A" w:rsidRPr="0017762D" w:rsidRDefault="0098280A" w:rsidP="00CC3066">
                      <w:pPr>
                        <w:rPr>
                          <w:rFonts w:ascii="Calibri" w:hAnsi="Calibri"/>
                          <w:sz w:val="18"/>
                          <w:szCs w:val="18"/>
                        </w:rPr>
                      </w:pPr>
                      <w:r>
                        <w:rPr>
                          <w:rFonts w:ascii="Calibri" w:hAnsi="Calibri"/>
                          <w:sz w:val="18"/>
                          <w:szCs w:val="18"/>
                        </w:rPr>
                        <w:t>Personal Property Corner</w:t>
                      </w:r>
                      <w:r w:rsidRPr="0017762D">
                        <w:rPr>
                          <w:rFonts w:ascii="Calibri" w:hAnsi="Calibri"/>
                          <w:sz w:val="18"/>
                          <w:szCs w:val="18"/>
                        </w:rPr>
                        <w:t xml:space="preserve"> (Continued)</w:t>
                      </w:r>
                    </w:p>
                  </w:txbxContent>
                </v:textbox>
                <w10:wrap type="topAndBottom" anchorx="margin" anchory="margin"/>
                <w10:anchorlock/>
              </v:shape>
            </w:pict>
          </mc:Fallback>
        </mc:AlternateContent>
      </w:r>
      <w:r w:rsidR="0039057E" w:rsidRPr="0039057E">
        <w:rPr>
          <w:rFonts w:asciiTheme="minorHAnsi" w:eastAsiaTheme="minorEastAsia" w:hAnsiTheme="minorHAnsi" w:cstheme="minorBidi"/>
          <w:b/>
          <w:bCs/>
          <w:sz w:val="22"/>
          <w:szCs w:val="22"/>
        </w:rPr>
        <w:t xml:space="preserve">Reconciliation of Inventory Overages </w:t>
      </w:r>
    </w:p>
    <w:p w14:paraId="2AF40C20" w14:textId="77777777" w:rsidR="00ED7F54" w:rsidRPr="0039057E" w:rsidRDefault="00ED7F54" w:rsidP="00ED7F54">
      <w:pPr>
        <w:spacing w:after="200" w:line="276" w:lineRule="auto"/>
        <w:rPr>
          <w:rFonts w:asciiTheme="minorHAnsi" w:hAnsiTheme="minorHAnsi"/>
          <w:sz w:val="24"/>
          <w:szCs w:val="24"/>
        </w:rPr>
      </w:pPr>
      <w:r w:rsidRPr="0039057E">
        <w:rPr>
          <w:rFonts w:asciiTheme="minorHAnsi" w:hAnsiTheme="minorHAnsi"/>
          <w:sz w:val="24"/>
          <w:szCs w:val="24"/>
        </w:rPr>
        <w:t xml:space="preserve">The procedure for resolving inventory overages: </w:t>
      </w:r>
    </w:p>
    <w:p w14:paraId="6F81F5FF" w14:textId="77777777" w:rsidR="00ED7F54" w:rsidRPr="0039057E" w:rsidRDefault="00ED7F54" w:rsidP="00ED7F54">
      <w:pPr>
        <w:numPr>
          <w:ilvl w:val="0"/>
          <w:numId w:val="12"/>
        </w:numPr>
        <w:spacing w:after="200" w:line="276" w:lineRule="auto"/>
        <w:contextualSpacing/>
        <w:rPr>
          <w:rFonts w:asciiTheme="minorHAnsi" w:hAnsiTheme="minorHAnsi"/>
          <w:sz w:val="24"/>
          <w:szCs w:val="24"/>
        </w:rPr>
      </w:pPr>
      <w:r w:rsidRPr="0039057E">
        <w:rPr>
          <w:rFonts w:asciiTheme="minorHAnsi" w:hAnsiTheme="minorHAnsi"/>
          <w:sz w:val="24"/>
          <w:szCs w:val="24"/>
        </w:rPr>
        <w:t xml:space="preserve">When notified of an overage, make a visual inspection of the identified property to verify that it is your (NIH, IC) asset and not privately owned or contractor owned.   If the asset is deemed contractor owned or privately owned the asset must be labeled accordingly. </w:t>
      </w:r>
    </w:p>
    <w:p w14:paraId="67C737B0" w14:textId="77777777" w:rsidR="00ED7F54" w:rsidRPr="0039057E" w:rsidRDefault="00ED7F54" w:rsidP="00ED7F54">
      <w:pPr>
        <w:numPr>
          <w:ilvl w:val="0"/>
          <w:numId w:val="12"/>
        </w:numPr>
        <w:spacing w:after="200" w:line="276" w:lineRule="auto"/>
        <w:contextualSpacing/>
        <w:rPr>
          <w:rFonts w:asciiTheme="minorHAnsi" w:hAnsiTheme="minorHAnsi"/>
          <w:sz w:val="24"/>
          <w:szCs w:val="24"/>
        </w:rPr>
      </w:pPr>
      <w:r w:rsidRPr="0039057E">
        <w:rPr>
          <w:rFonts w:asciiTheme="minorHAnsi" w:hAnsiTheme="minorHAnsi"/>
          <w:sz w:val="24"/>
          <w:szCs w:val="24"/>
        </w:rPr>
        <w:t xml:space="preserve">If after reviewing the asset you find the asset is the property of another IC, report the overage to the ICPAO for that IC and notify the Property Management Branch via your designated Inventory Management Specialist (IMS) liaison. </w:t>
      </w:r>
    </w:p>
    <w:p w14:paraId="60B0451C" w14:textId="77777777" w:rsidR="00ED7F54" w:rsidRPr="0039057E" w:rsidRDefault="00ED7F54" w:rsidP="00ED7F54">
      <w:pPr>
        <w:numPr>
          <w:ilvl w:val="0"/>
          <w:numId w:val="12"/>
        </w:numPr>
        <w:spacing w:after="200" w:line="276" w:lineRule="auto"/>
        <w:contextualSpacing/>
        <w:rPr>
          <w:rFonts w:asciiTheme="minorHAnsi" w:hAnsiTheme="minorHAnsi"/>
          <w:sz w:val="24"/>
          <w:szCs w:val="24"/>
        </w:rPr>
      </w:pPr>
      <w:r w:rsidRPr="0039057E">
        <w:rPr>
          <w:rFonts w:asciiTheme="minorHAnsi" w:hAnsiTheme="minorHAnsi"/>
          <w:sz w:val="24"/>
          <w:szCs w:val="24"/>
        </w:rPr>
        <w:t xml:space="preserve">If after examining the reported overage the property is determined to be non-government property (e.g., contractor owned); or the property is government owned and is determined non-accountable based on value, report such findings to your IMS liaison to have the item(s) removed from the overage list. </w:t>
      </w:r>
    </w:p>
    <w:p w14:paraId="65582BC5" w14:textId="77777777" w:rsidR="00ED7F54" w:rsidRPr="0039057E" w:rsidRDefault="00ED7F54" w:rsidP="00ED7F54">
      <w:pPr>
        <w:numPr>
          <w:ilvl w:val="1"/>
          <w:numId w:val="12"/>
        </w:numPr>
        <w:spacing w:after="200" w:line="276" w:lineRule="auto"/>
        <w:contextualSpacing/>
        <w:rPr>
          <w:rFonts w:asciiTheme="minorHAnsi" w:hAnsiTheme="minorHAnsi"/>
          <w:sz w:val="24"/>
          <w:szCs w:val="24"/>
        </w:rPr>
      </w:pPr>
      <w:r w:rsidRPr="0039057E">
        <w:rPr>
          <w:rFonts w:asciiTheme="minorHAnsi" w:hAnsiTheme="minorHAnsi"/>
          <w:sz w:val="24"/>
          <w:szCs w:val="24"/>
        </w:rPr>
        <w:t xml:space="preserve">If the property belongs to your IC, search your NBS Sunflower decal worksheets to see if a skeletal record exists. If a skeletal record exists, ensure receiving actions are completed and pick up the asset through completing the decal worksheet process. </w:t>
      </w:r>
    </w:p>
    <w:p w14:paraId="0294144A" w14:textId="77777777" w:rsidR="00ED7F54" w:rsidRPr="0039057E" w:rsidRDefault="00ED7F54" w:rsidP="00ED7F54">
      <w:pPr>
        <w:numPr>
          <w:ilvl w:val="0"/>
          <w:numId w:val="12"/>
        </w:numPr>
        <w:spacing w:after="200" w:line="276" w:lineRule="auto"/>
        <w:contextualSpacing/>
        <w:rPr>
          <w:rFonts w:asciiTheme="minorHAnsi" w:hAnsiTheme="minorHAnsi"/>
          <w:sz w:val="24"/>
          <w:szCs w:val="24"/>
        </w:rPr>
      </w:pPr>
      <w:r w:rsidRPr="0039057E">
        <w:rPr>
          <w:rFonts w:asciiTheme="minorHAnsi" w:hAnsiTheme="minorHAnsi"/>
          <w:sz w:val="24"/>
          <w:szCs w:val="24"/>
        </w:rPr>
        <w:t xml:space="preserve">When a skeletal record (decal worksheet) does not exist, the ICPAO/ICPCO should inquire with their purchasing agent(s) about the asset and inquiry why receiving actions have not been completed by the purchasing Agent(s). </w:t>
      </w:r>
    </w:p>
    <w:p w14:paraId="05DB07B2" w14:textId="77777777" w:rsidR="00ED7F54" w:rsidRPr="00D72D49" w:rsidRDefault="00ED7F54" w:rsidP="00ED7F54">
      <w:pPr>
        <w:numPr>
          <w:ilvl w:val="0"/>
          <w:numId w:val="12"/>
        </w:numPr>
        <w:spacing w:after="200" w:line="276" w:lineRule="auto"/>
        <w:contextualSpacing/>
        <w:rPr>
          <w:rFonts w:asciiTheme="minorHAnsi" w:eastAsiaTheme="minorEastAsia" w:hAnsiTheme="minorHAnsi" w:cstheme="minorBidi"/>
          <w:sz w:val="22"/>
          <w:szCs w:val="22"/>
        </w:rPr>
      </w:pPr>
      <w:r w:rsidRPr="00D72D49">
        <w:rPr>
          <w:rFonts w:asciiTheme="minorHAnsi" w:hAnsiTheme="minorHAnsi"/>
          <w:sz w:val="24"/>
          <w:szCs w:val="24"/>
        </w:rPr>
        <w:t xml:space="preserve">If no other conditions apply, the overage must be corrected by processing a manual add through the Sunflower module, but remember the manual add should only be made no decal worksheet or other supporting documentation exists. </w:t>
      </w:r>
    </w:p>
    <w:p w14:paraId="3EC2DC9B" w14:textId="77777777" w:rsidR="00ED7F54" w:rsidRPr="00D72D49" w:rsidRDefault="00ED7F54" w:rsidP="00ED7F54">
      <w:pPr>
        <w:spacing w:after="200" w:line="276" w:lineRule="auto"/>
        <w:ind w:left="720"/>
        <w:contextualSpacing/>
        <w:rPr>
          <w:rFonts w:asciiTheme="minorHAnsi" w:eastAsiaTheme="minorEastAsia" w:hAnsiTheme="minorHAnsi" w:cstheme="minorBidi"/>
          <w:sz w:val="22"/>
          <w:szCs w:val="22"/>
        </w:rPr>
      </w:pPr>
    </w:p>
    <w:p w14:paraId="549605D5" w14:textId="77777777" w:rsidR="00ED7F54" w:rsidRPr="0039057E" w:rsidRDefault="00ED7F54" w:rsidP="00ED7F54">
      <w:pPr>
        <w:spacing w:after="200" w:line="276" w:lineRule="auto"/>
        <w:rPr>
          <w:rFonts w:asciiTheme="minorHAnsi" w:eastAsiaTheme="minorEastAsia" w:hAnsiTheme="minorHAnsi" w:cstheme="minorBidi"/>
          <w:sz w:val="22"/>
          <w:szCs w:val="22"/>
        </w:rPr>
      </w:pPr>
      <w:r>
        <w:rPr>
          <w:rFonts w:asciiTheme="minorHAnsi" w:eastAsiaTheme="minorEastAsia" w:hAnsiTheme="minorHAnsi" w:cstheme="minorBidi"/>
          <w:noProof/>
          <w:sz w:val="22"/>
          <w:szCs w:val="22"/>
        </w:rPr>
        <w:drawing>
          <wp:anchor distT="0" distB="0" distL="114300" distR="114300" simplePos="0" relativeHeight="251762688" behindDoc="0" locked="0" layoutInCell="1" allowOverlap="1" wp14:anchorId="072E4737" wp14:editId="2CA8C261">
            <wp:simplePos x="0" y="0"/>
            <wp:positionH relativeFrom="margin">
              <wp:posOffset>3766185</wp:posOffset>
            </wp:positionH>
            <wp:positionV relativeFrom="margin">
              <wp:posOffset>5686425</wp:posOffset>
            </wp:positionV>
            <wp:extent cx="2639060" cy="612140"/>
            <wp:effectExtent l="0" t="0" r="8890" b="0"/>
            <wp:wrapSquare wrapText="bothSides"/>
            <wp:docPr id="534" name="Picture 534" descr="A cartoon image of a stopwatch used to illustrate the texts message that it is important to act promptly." title="Decorativ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th8OQ7GIW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39060" cy="612140"/>
                    </a:xfrm>
                    <a:prstGeom prst="rect">
                      <a:avLst/>
                    </a:prstGeom>
                  </pic:spPr>
                </pic:pic>
              </a:graphicData>
            </a:graphic>
            <wp14:sizeRelH relativeFrom="page">
              <wp14:pctWidth>0</wp14:pctWidth>
            </wp14:sizeRelH>
            <wp14:sizeRelV relativeFrom="page">
              <wp14:pctHeight>0</wp14:pctHeight>
            </wp14:sizeRelV>
          </wp:anchor>
        </w:drawing>
      </w:r>
      <w:r w:rsidRPr="0039057E">
        <w:rPr>
          <w:rFonts w:asciiTheme="minorHAnsi" w:hAnsiTheme="minorHAnsi"/>
          <w:sz w:val="24"/>
          <w:szCs w:val="24"/>
        </w:rPr>
        <w:t>When addressing inventory discrepancies, it is important to act promptly.  Your assistance in resolving overages and shortages will yield improved accountability of assets and proper use of Taxpayer dollars.</w:t>
      </w:r>
    </w:p>
    <w:p w14:paraId="5648EEC4" w14:textId="77777777" w:rsidR="00ED7F54" w:rsidRDefault="00ED7F54" w:rsidP="00ED7F54">
      <w:pPr>
        <w:spacing w:after="200" w:line="276" w:lineRule="auto"/>
        <w:rPr>
          <w:rFonts w:asciiTheme="minorHAnsi" w:hAnsiTheme="minorHAnsi"/>
          <w:sz w:val="24"/>
          <w:szCs w:val="24"/>
        </w:rPr>
      </w:pPr>
      <w:r w:rsidRPr="0039057E">
        <w:rPr>
          <w:rFonts w:asciiTheme="minorHAnsi" w:hAnsiTheme="minorHAnsi"/>
          <w:sz w:val="24"/>
          <w:szCs w:val="24"/>
        </w:rPr>
        <w:t>For the 2017 NIH annual inventory the Inventory Contractor will continue to use the dot format for identification of an inventoried asset and assets that will require attention from the ICPCO/ICPAO.</w:t>
      </w:r>
    </w:p>
    <w:p w14:paraId="2A3BB4DB" w14:textId="765DA0D5" w:rsidR="00D72D49" w:rsidRPr="0039057E" w:rsidRDefault="00C9276C" w:rsidP="0039057E">
      <w:pPr>
        <w:spacing w:after="200" w:line="276" w:lineRule="auto"/>
        <w:rPr>
          <w:rFonts w:asciiTheme="minorHAnsi" w:eastAsiaTheme="minorEastAsia" w:hAnsiTheme="minorHAnsi" w:cstheme="minorBidi"/>
          <w:sz w:val="22"/>
          <w:szCs w:val="22"/>
        </w:rPr>
      </w:pPr>
      <w:r>
        <w:rPr>
          <w:noProof/>
        </w:rPr>
        <w:drawing>
          <wp:anchor distT="0" distB="0" distL="114300" distR="114300" simplePos="0" relativeHeight="251693056" behindDoc="0" locked="0" layoutInCell="1" allowOverlap="1" wp14:anchorId="0270870E" wp14:editId="6135D3B6">
            <wp:simplePos x="0" y="0"/>
            <wp:positionH relativeFrom="margin">
              <wp:posOffset>3583495</wp:posOffset>
            </wp:positionH>
            <wp:positionV relativeFrom="margin">
              <wp:posOffset>6956714</wp:posOffset>
            </wp:positionV>
            <wp:extent cx="676275" cy="523875"/>
            <wp:effectExtent l="0" t="0" r="9525" b="9525"/>
            <wp:wrapSquare wrapText="bothSides"/>
            <wp:docPr id="1" name="Picture 1" descr="An image of a green circle with the number 17 centered in the circle in bold white text.  The intent of the image is to provide a visual reference for the inventory dots/stickers  used to represent scanned non-capitalized assets." title="Decorativ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76275" cy="523875"/>
                    </a:xfrm>
                    <a:prstGeom prst="rect">
                      <a:avLst/>
                    </a:prstGeom>
                  </pic:spPr>
                </pic:pic>
              </a:graphicData>
            </a:graphic>
            <wp14:sizeRelH relativeFrom="page">
              <wp14:pctWidth>0</wp14:pctWidth>
            </wp14:sizeRelH>
            <wp14:sizeRelV relativeFrom="page">
              <wp14:pctHeight>0</wp14:pctHeight>
            </wp14:sizeRelV>
          </wp:anchor>
        </w:drawing>
      </w:r>
    </w:p>
    <w:p w14:paraId="31D83619" w14:textId="44EFA34D" w:rsidR="0039057E" w:rsidRPr="0039057E" w:rsidRDefault="0039057E" w:rsidP="0039057E">
      <w:pPr>
        <w:spacing w:after="200" w:line="276" w:lineRule="auto"/>
        <w:rPr>
          <w:rFonts w:asciiTheme="minorHAnsi" w:eastAsiaTheme="minorEastAsia" w:hAnsiTheme="minorHAnsi" w:cstheme="minorBidi"/>
          <w:sz w:val="22"/>
          <w:szCs w:val="22"/>
        </w:rPr>
      </w:pPr>
      <w:r w:rsidRPr="00147960">
        <w:rPr>
          <w:rFonts w:asciiTheme="minorHAnsi" w:eastAsiaTheme="minorEastAsia" w:hAnsiTheme="minorHAnsi" w:cstheme="minorBidi"/>
          <w:color w:val="FFFFFF" w:themeColor="background1"/>
          <w:sz w:val="24"/>
          <w:szCs w:val="24"/>
          <w:highlight w:val="darkGreen"/>
        </w:rPr>
        <w:t>Green with white numbers</w:t>
      </w:r>
      <w:r w:rsidRPr="0039057E">
        <w:rPr>
          <w:rFonts w:asciiTheme="minorHAnsi" w:eastAsiaTheme="minorEastAsia" w:hAnsiTheme="minorHAnsi" w:cstheme="minorBidi"/>
          <w:sz w:val="22"/>
          <w:szCs w:val="22"/>
        </w:rPr>
        <w:t xml:space="preserve"> </w:t>
      </w:r>
      <w:r w:rsidRPr="0039057E">
        <w:rPr>
          <w:rFonts w:asciiTheme="minorHAnsi" w:hAnsiTheme="minorHAnsi"/>
          <w:sz w:val="24"/>
          <w:szCs w:val="24"/>
        </w:rPr>
        <w:t>– Non-capitalized assets</w:t>
      </w:r>
      <w:r w:rsidRPr="0039057E">
        <w:rPr>
          <w:rFonts w:asciiTheme="minorHAnsi" w:eastAsiaTheme="minorEastAsia" w:hAnsiTheme="minorHAnsi" w:cstheme="minorBidi"/>
          <w:sz w:val="22"/>
          <w:szCs w:val="22"/>
        </w:rPr>
        <w:t xml:space="preserve"> </w:t>
      </w:r>
      <w:r w:rsidR="00FA0C2D">
        <w:rPr>
          <w:rFonts w:asciiTheme="minorHAnsi" w:eastAsiaTheme="minorEastAsia" w:hAnsiTheme="minorHAnsi" w:cstheme="minorBidi"/>
          <w:sz w:val="22"/>
          <w:szCs w:val="22"/>
        </w:rPr>
        <w:t xml:space="preserve">  </w:t>
      </w:r>
    </w:p>
    <w:p w14:paraId="4EA0316A" w14:textId="4E19F930" w:rsidR="0039057E" w:rsidRPr="0039057E" w:rsidRDefault="00C9276C" w:rsidP="0039057E">
      <w:pPr>
        <w:spacing w:after="200" w:line="276" w:lineRule="auto"/>
        <w:rPr>
          <w:rFonts w:asciiTheme="minorHAnsi" w:eastAsiaTheme="minorEastAsia" w:hAnsiTheme="minorHAnsi" w:cstheme="minorBidi"/>
          <w:color w:val="FFFFFF" w:themeColor="background1"/>
          <w:sz w:val="22"/>
          <w:szCs w:val="22"/>
        </w:rPr>
      </w:pPr>
      <w:r>
        <w:rPr>
          <w:noProof/>
        </w:rPr>
        <w:drawing>
          <wp:anchor distT="0" distB="0" distL="114300" distR="114300" simplePos="0" relativeHeight="251678720" behindDoc="0" locked="0" layoutInCell="1" allowOverlap="1" wp14:anchorId="0BEEC0DB" wp14:editId="6907CA1A">
            <wp:simplePos x="0" y="0"/>
            <wp:positionH relativeFrom="margin">
              <wp:posOffset>3620069</wp:posOffset>
            </wp:positionH>
            <wp:positionV relativeFrom="margin">
              <wp:posOffset>7560549</wp:posOffset>
            </wp:positionV>
            <wp:extent cx="609600" cy="514350"/>
            <wp:effectExtent l="0" t="0" r="0" b="0"/>
            <wp:wrapSquare wrapText="bothSides"/>
            <wp:docPr id="31" name="Picture 31" descr="An image of a purple circle with the number 17 centered in the circle in bold white text.  The intent of the image is to provide a visual reference for the inventory dots/stickers  used to represent scanned Capitalized assets." title="Decorativ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09600" cy="514350"/>
                    </a:xfrm>
                    <a:prstGeom prst="rect">
                      <a:avLst/>
                    </a:prstGeom>
                  </pic:spPr>
                </pic:pic>
              </a:graphicData>
            </a:graphic>
            <wp14:sizeRelH relativeFrom="page">
              <wp14:pctWidth>0</wp14:pctWidth>
            </wp14:sizeRelH>
            <wp14:sizeRelV relativeFrom="page">
              <wp14:pctHeight>0</wp14:pctHeight>
            </wp14:sizeRelV>
          </wp:anchor>
        </w:drawing>
      </w:r>
    </w:p>
    <w:p w14:paraId="729486E9" w14:textId="69CF5D10" w:rsidR="0039057E" w:rsidRPr="0039057E" w:rsidRDefault="0039057E" w:rsidP="0039057E">
      <w:pPr>
        <w:spacing w:after="200" w:line="276" w:lineRule="auto"/>
        <w:rPr>
          <w:rFonts w:asciiTheme="minorHAnsi" w:eastAsiaTheme="minorEastAsia" w:hAnsiTheme="minorHAnsi" w:cstheme="minorBidi"/>
          <w:sz w:val="22"/>
          <w:szCs w:val="22"/>
        </w:rPr>
      </w:pPr>
      <w:r w:rsidRPr="00147960">
        <w:rPr>
          <w:rFonts w:asciiTheme="minorHAnsi" w:eastAsiaTheme="minorEastAsia" w:hAnsiTheme="minorHAnsi" w:cstheme="minorBidi"/>
          <w:color w:val="FFFFFF" w:themeColor="background1"/>
          <w:sz w:val="24"/>
          <w:szCs w:val="24"/>
          <w:highlight w:val="darkMagenta"/>
        </w:rPr>
        <w:t>Purple with white numbers</w:t>
      </w:r>
      <w:r w:rsidRPr="0039057E">
        <w:rPr>
          <w:rFonts w:asciiTheme="minorHAnsi" w:eastAsiaTheme="minorEastAsia" w:hAnsiTheme="minorHAnsi" w:cstheme="minorBidi"/>
          <w:sz w:val="22"/>
          <w:szCs w:val="22"/>
        </w:rPr>
        <w:t xml:space="preserve"> – Capitalized assets </w:t>
      </w:r>
    </w:p>
    <w:p w14:paraId="57AC0CEF" w14:textId="53321311" w:rsidR="00A7779F" w:rsidRDefault="00147960" w:rsidP="0039057E">
      <w:pPr>
        <w:spacing w:after="200" w:line="276" w:lineRule="auto"/>
        <w:rPr>
          <w:rFonts w:asciiTheme="minorHAnsi" w:eastAsiaTheme="minorEastAsia" w:hAnsiTheme="minorHAnsi" w:cstheme="minorBidi"/>
          <w:sz w:val="22"/>
          <w:szCs w:val="22"/>
        </w:rPr>
      </w:pPr>
      <w:r w:rsidRPr="00147960">
        <w:rPr>
          <w:rFonts w:asciiTheme="minorHAnsi" w:hAnsiTheme="minorHAnsi" w:cs="Courier New"/>
          <w:noProof/>
          <w:sz w:val="24"/>
          <w:szCs w:val="24"/>
        </w:rPr>
        <mc:AlternateContent>
          <mc:Choice Requires="wps">
            <w:drawing>
              <wp:anchor distT="0" distB="0" distL="114300" distR="114300" simplePos="0" relativeHeight="251618304" behindDoc="1" locked="1" layoutInCell="0" allowOverlap="0" wp14:anchorId="7859ADB6" wp14:editId="6AE1313E">
                <wp:simplePos x="0" y="0"/>
                <wp:positionH relativeFrom="column">
                  <wp:posOffset>5226050</wp:posOffset>
                </wp:positionH>
                <wp:positionV relativeFrom="page">
                  <wp:posOffset>9034145</wp:posOffset>
                </wp:positionV>
                <wp:extent cx="1298448" cy="237744"/>
                <wp:effectExtent l="0" t="0" r="16510" b="10160"/>
                <wp:wrapSquare wrapText="bothSides"/>
                <wp:docPr id="464"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448" cy="237744"/>
                        </a:xfrm>
                        <a:prstGeom prst="rect">
                          <a:avLst/>
                        </a:prstGeom>
                        <a:solidFill>
                          <a:srgbClr val="FFFFFF"/>
                        </a:solidFill>
                        <a:ln w="9525">
                          <a:solidFill>
                            <a:sysClr val="window" lastClr="FFFFFF">
                              <a:lumMod val="100000"/>
                              <a:lumOff val="0"/>
                            </a:sysClr>
                          </a:solidFill>
                          <a:miter lim="800000"/>
                          <a:headEnd/>
                          <a:tailEnd/>
                        </a:ln>
                      </wps:spPr>
                      <wps:txbx>
                        <w:txbxContent>
                          <w:p w14:paraId="584F7B95" w14:textId="75A81943" w:rsidR="0098280A" w:rsidRPr="00E83619" w:rsidRDefault="0098280A" w:rsidP="00950C99">
                            <w:pPr>
                              <w:rPr>
                                <w:rFonts w:ascii="Calibri" w:hAnsi="Calibri"/>
                                <w:sz w:val="18"/>
                                <w:szCs w:val="18"/>
                              </w:rPr>
                            </w:pPr>
                            <w:r w:rsidRPr="00E83619">
                              <w:rPr>
                                <w:rFonts w:ascii="Calibri" w:hAnsi="Calibri"/>
                                <w:sz w:val="18"/>
                                <w:szCs w:val="18"/>
                              </w:rPr>
                              <w:t>(Continued on page</w:t>
                            </w:r>
                            <w:r>
                              <w:rPr>
                                <w:rFonts w:ascii="Calibri" w:hAnsi="Calibri"/>
                                <w:sz w:val="18"/>
                                <w:szCs w:val="18"/>
                              </w:rPr>
                              <w:t xml:space="preserve"> 12</w:t>
                            </w:r>
                            <w:r w:rsidRPr="00E83619">
                              <w:rPr>
                                <w:rFonts w:ascii="Calibri" w:hAnsi="Calibri"/>
                                <w:sz w:val="18"/>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59ADB6" id="_x0000_s1040" type="#_x0000_t202" style="position:absolute;margin-left:411.5pt;margin-top:711.35pt;width:102.25pt;height:18.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" o:allowincell="f" o:allowoverlap="f" strokecolor="white">
                <v:textbox>
                  <w:txbxContent>
                    <w:p w14:paraId="584F7B95" w14:textId="75A81943" w:rsidR="0098280A" w:rsidRPr="00E83619" w:rsidRDefault="0098280A" w:rsidP="00950C99">
                      <w:pPr>
                        <w:rPr>
                          <w:rFonts w:ascii="Calibri" w:hAnsi="Calibri"/>
                          <w:sz w:val="18"/>
                          <w:szCs w:val="18"/>
                        </w:rPr>
                      </w:pPr>
                      <w:r w:rsidRPr="00E83619">
                        <w:rPr>
                          <w:rFonts w:ascii="Calibri" w:hAnsi="Calibri"/>
                          <w:sz w:val="18"/>
                          <w:szCs w:val="18"/>
                        </w:rPr>
                        <w:t>(Continued on page</w:t>
                      </w:r>
                      <w:r>
                        <w:rPr>
                          <w:rFonts w:ascii="Calibri" w:hAnsi="Calibri"/>
                          <w:sz w:val="18"/>
                          <w:szCs w:val="18"/>
                        </w:rPr>
                        <w:t xml:space="preserve"> 12</w:t>
                      </w:r>
                      <w:r w:rsidRPr="00E83619">
                        <w:rPr>
                          <w:rFonts w:ascii="Calibri" w:hAnsi="Calibri"/>
                          <w:sz w:val="18"/>
                          <w:szCs w:val="18"/>
                        </w:rPr>
                        <w:t>)</w:t>
                      </w:r>
                    </w:p>
                  </w:txbxContent>
                </v:textbox>
                <w10:wrap type="square" anchory="page"/>
                <w10:anchorlock/>
              </v:shape>
            </w:pict>
          </mc:Fallback>
        </mc:AlternateContent>
      </w:r>
    </w:p>
    <w:p w14:paraId="47A40ED6" w14:textId="77777777" w:rsidR="00ED7F54" w:rsidRDefault="00ED7F54" w:rsidP="0039057E">
      <w:pPr>
        <w:spacing w:after="200" w:line="276" w:lineRule="auto"/>
        <w:rPr>
          <w:rFonts w:asciiTheme="minorHAnsi" w:eastAsiaTheme="minorEastAsia" w:hAnsiTheme="minorHAnsi" w:cstheme="minorBidi"/>
          <w:b/>
          <w:sz w:val="22"/>
          <w:szCs w:val="22"/>
        </w:rPr>
      </w:pPr>
      <w:r w:rsidRPr="00C9276C">
        <w:rPr>
          <w:rFonts w:asciiTheme="minorHAnsi" w:eastAsiaTheme="minorEastAsia" w:hAnsiTheme="minorHAnsi" w:cstheme="minorBidi"/>
          <w:noProof/>
          <w:sz w:val="24"/>
          <w:szCs w:val="24"/>
        </w:rPr>
        <w:lastRenderedPageBreak/>
        <mc:AlternateContent>
          <mc:Choice Requires="wps">
            <w:drawing>
              <wp:anchor distT="0" distB="0" distL="114300" distR="114300" simplePos="0" relativeHeight="251722752" behindDoc="0" locked="1" layoutInCell="0" allowOverlap="0" wp14:anchorId="063BBFB1" wp14:editId="5C2B03A5">
                <wp:simplePos x="0" y="0"/>
                <wp:positionH relativeFrom="margin">
                  <wp:posOffset>-103505</wp:posOffset>
                </wp:positionH>
                <wp:positionV relativeFrom="margin">
                  <wp:posOffset>-60325</wp:posOffset>
                </wp:positionV>
                <wp:extent cx="2029968" cy="256032"/>
                <wp:effectExtent l="0" t="0" r="0" b="0"/>
                <wp:wrapTopAndBottom/>
                <wp:docPr id="473"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968" cy="256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ED0AE" w14:textId="77777777" w:rsidR="0098280A" w:rsidRPr="0017762D" w:rsidRDefault="0098280A" w:rsidP="00C9276C">
                            <w:pPr>
                              <w:rPr>
                                <w:rFonts w:ascii="Calibri" w:hAnsi="Calibri"/>
                                <w:sz w:val="18"/>
                                <w:szCs w:val="18"/>
                              </w:rPr>
                            </w:pPr>
                            <w:r>
                              <w:rPr>
                                <w:rFonts w:ascii="Calibri" w:hAnsi="Calibri"/>
                                <w:sz w:val="18"/>
                                <w:szCs w:val="18"/>
                              </w:rPr>
                              <w:t>Personal Property Corner</w:t>
                            </w:r>
                            <w:r w:rsidRPr="0017762D">
                              <w:rPr>
                                <w:rFonts w:ascii="Calibri" w:hAnsi="Calibri"/>
                                <w:sz w:val="18"/>
                                <w:szCs w:val="18"/>
                              </w:rPr>
                              <w:t xml:space="preserve"> (Continued)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BBFB1" id="_x0000_s1041" type="#_x0000_t202" style="position:absolute;margin-left:-8.15pt;margin-top:-4.75pt;width:159.85pt;height:20.1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hHWvg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" o:allowincell="f" o:allowoverlap="f" filled="f" stroked="f">
                <v:textbox>
                  <w:txbxContent>
                    <w:p w14:paraId="723ED0AE" w14:textId="77777777" w:rsidR="0098280A" w:rsidRPr="0017762D" w:rsidRDefault="0098280A" w:rsidP="00C9276C">
                      <w:pPr>
                        <w:rPr>
                          <w:rFonts w:ascii="Calibri" w:hAnsi="Calibri"/>
                          <w:sz w:val="18"/>
                          <w:szCs w:val="18"/>
                        </w:rPr>
                      </w:pPr>
                      <w:r>
                        <w:rPr>
                          <w:rFonts w:ascii="Calibri" w:hAnsi="Calibri"/>
                          <w:sz w:val="18"/>
                          <w:szCs w:val="18"/>
                        </w:rPr>
                        <w:t>Personal Property Corner</w:t>
                      </w:r>
                      <w:r w:rsidRPr="0017762D">
                        <w:rPr>
                          <w:rFonts w:ascii="Calibri" w:hAnsi="Calibri"/>
                          <w:sz w:val="18"/>
                          <w:szCs w:val="18"/>
                        </w:rPr>
                        <w:t xml:space="preserve"> (Continued)</w:t>
                      </w:r>
                    </w:p>
                  </w:txbxContent>
                </v:textbox>
                <w10:wrap type="topAndBottom" anchorx="margin" anchory="margin"/>
                <w10:anchorlock/>
              </v:shape>
            </w:pict>
          </mc:Fallback>
        </mc:AlternateContent>
      </w:r>
      <w:r w:rsidR="00C9276C">
        <w:rPr>
          <w:noProof/>
        </w:rPr>
        <w:drawing>
          <wp:anchor distT="0" distB="0" distL="114300" distR="114300" simplePos="0" relativeHeight="251708416" behindDoc="0" locked="0" layoutInCell="1" allowOverlap="1" wp14:anchorId="18AFBAB3" wp14:editId="7937AEF9">
            <wp:simplePos x="0" y="0"/>
            <wp:positionH relativeFrom="margin">
              <wp:posOffset>4455160</wp:posOffset>
            </wp:positionH>
            <wp:positionV relativeFrom="margin">
              <wp:posOffset>402450</wp:posOffset>
            </wp:positionV>
            <wp:extent cx="561975" cy="476250"/>
            <wp:effectExtent l="0" t="0" r="9525" b="0"/>
            <wp:wrapSquare wrapText="bothSides"/>
            <wp:docPr id="448" name="Picture 448" descr="An image of a yellow circle with the number 17 centered in the circle in bold purple text.  The intent of the image is to provide a visual reference for the inventory dots/stickers used to identify assets found during the inventory, which are believed to be accountable, however are not currently listed within the accountable record." title="Decorativ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61975" cy="476250"/>
                    </a:xfrm>
                    <a:prstGeom prst="rect">
                      <a:avLst/>
                    </a:prstGeom>
                  </pic:spPr>
                </pic:pic>
              </a:graphicData>
            </a:graphic>
            <wp14:sizeRelH relativeFrom="page">
              <wp14:pctWidth>0</wp14:pctWidth>
            </wp14:sizeRelH>
            <wp14:sizeRelV relativeFrom="page">
              <wp14:pctHeight>0</wp14:pctHeight>
            </wp14:sizeRelV>
          </wp:anchor>
        </w:drawing>
      </w:r>
      <w:r w:rsidR="0039057E" w:rsidRPr="00A7779F">
        <w:rPr>
          <w:rFonts w:asciiTheme="minorHAnsi" w:eastAsiaTheme="minorEastAsia" w:hAnsiTheme="minorHAnsi" w:cstheme="minorBidi"/>
          <w:b/>
          <w:sz w:val="22"/>
          <w:szCs w:val="22"/>
        </w:rPr>
        <w:t xml:space="preserve"> </w:t>
      </w:r>
    </w:p>
    <w:p w14:paraId="2C53173E" w14:textId="7BDA0300" w:rsidR="0039057E" w:rsidRPr="0039057E" w:rsidRDefault="0039057E" w:rsidP="0039057E">
      <w:pPr>
        <w:spacing w:after="200" w:line="276" w:lineRule="auto"/>
        <w:rPr>
          <w:rFonts w:asciiTheme="minorHAnsi" w:eastAsiaTheme="minorEastAsia" w:hAnsiTheme="minorHAnsi" w:cstheme="minorBidi"/>
          <w:sz w:val="22"/>
          <w:szCs w:val="22"/>
        </w:rPr>
      </w:pPr>
      <w:r w:rsidRPr="00ED7F54">
        <w:rPr>
          <w:rFonts w:asciiTheme="minorHAnsi" w:eastAsiaTheme="minorEastAsia" w:hAnsiTheme="minorHAnsi" w:cstheme="minorBidi"/>
          <w:color w:val="7030A0"/>
          <w:sz w:val="24"/>
          <w:szCs w:val="24"/>
          <w:highlight w:val="yellow"/>
        </w:rPr>
        <w:t>Yellow with purple numbers</w:t>
      </w:r>
      <w:r w:rsidRPr="00A7779F">
        <w:rPr>
          <w:rFonts w:asciiTheme="minorHAnsi" w:eastAsiaTheme="minorEastAsia" w:hAnsiTheme="minorHAnsi" w:cstheme="minorBidi"/>
          <w:color w:val="7030A0"/>
          <w:sz w:val="22"/>
          <w:szCs w:val="22"/>
        </w:rPr>
        <w:t xml:space="preserve"> </w:t>
      </w:r>
      <w:r w:rsidRPr="0039057E">
        <w:rPr>
          <w:rFonts w:asciiTheme="minorHAnsi" w:eastAsiaTheme="minorEastAsia" w:hAnsiTheme="minorHAnsi" w:cstheme="minorBidi"/>
          <w:sz w:val="22"/>
          <w:szCs w:val="22"/>
        </w:rPr>
        <w:t>– Accountable property not recorded</w:t>
      </w:r>
      <w:r w:rsidR="00FA0C2D">
        <w:rPr>
          <w:rFonts w:asciiTheme="minorHAnsi" w:eastAsiaTheme="minorEastAsia" w:hAnsiTheme="minorHAnsi" w:cstheme="minorBidi"/>
          <w:sz w:val="22"/>
          <w:szCs w:val="22"/>
        </w:rPr>
        <w:t xml:space="preserve">   </w:t>
      </w:r>
    </w:p>
    <w:p w14:paraId="0AAF78B3" w14:textId="2CF96448" w:rsidR="0039057E" w:rsidRPr="0039057E" w:rsidRDefault="00C9276C" w:rsidP="0039057E">
      <w:pPr>
        <w:spacing w:after="200" w:line="276" w:lineRule="auto"/>
        <w:rPr>
          <w:rFonts w:asciiTheme="minorHAnsi" w:eastAsiaTheme="minorEastAsia" w:hAnsiTheme="minorHAnsi" w:cstheme="minorBidi"/>
          <w:sz w:val="22"/>
          <w:szCs w:val="22"/>
        </w:rPr>
      </w:pPr>
      <w:r>
        <w:rPr>
          <w:noProof/>
        </w:rPr>
        <w:drawing>
          <wp:anchor distT="0" distB="0" distL="114300" distR="114300" simplePos="0" relativeHeight="251716608" behindDoc="0" locked="0" layoutInCell="1" allowOverlap="1" wp14:anchorId="78F30DBF" wp14:editId="68408515">
            <wp:simplePos x="0" y="0"/>
            <wp:positionH relativeFrom="margin">
              <wp:posOffset>4471670</wp:posOffset>
            </wp:positionH>
            <wp:positionV relativeFrom="margin">
              <wp:posOffset>1100200</wp:posOffset>
            </wp:positionV>
            <wp:extent cx="542925" cy="533400"/>
            <wp:effectExtent l="0" t="0" r="9525" b="0"/>
            <wp:wrapSquare wrapText="bothSides"/>
            <wp:docPr id="449" name="Picture 449" descr="An image of a red circle or inventory dot sticker.  The intent of the image is to provide a visual reference for the inventory dots/stickers used to identify NIH assets or property that is no longer accountable and/or no longer meets sensitive criteria.  Decaled items with red inventory dots should maintain the decal label until disposed of by the Property Reutilization and Disposal Section (PRDS)." title="Decorativ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42925" cy="533400"/>
                    </a:xfrm>
                    <a:prstGeom prst="rect">
                      <a:avLst/>
                    </a:prstGeom>
                  </pic:spPr>
                </pic:pic>
              </a:graphicData>
            </a:graphic>
            <wp14:sizeRelH relativeFrom="page">
              <wp14:pctWidth>0</wp14:pctWidth>
            </wp14:sizeRelH>
            <wp14:sizeRelV relativeFrom="page">
              <wp14:pctHeight>0</wp14:pctHeight>
            </wp14:sizeRelV>
          </wp:anchor>
        </w:drawing>
      </w:r>
      <w:r w:rsidR="0039057E" w:rsidRPr="0039057E">
        <w:rPr>
          <w:rFonts w:asciiTheme="minorHAnsi" w:eastAsiaTheme="minorEastAsia" w:hAnsiTheme="minorHAnsi" w:cstheme="minorBidi"/>
          <w:sz w:val="22"/>
          <w:szCs w:val="22"/>
        </w:rPr>
        <w:t xml:space="preserve"> </w:t>
      </w:r>
    </w:p>
    <w:p w14:paraId="40DA5AE1" w14:textId="316CE220" w:rsidR="00950C99" w:rsidRDefault="0039057E" w:rsidP="00950C99">
      <w:pPr>
        <w:rPr>
          <w:rFonts w:asciiTheme="minorHAnsi" w:eastAsiaTheme="minorEastAsia" w:hAnsiTheme="minorHAnsi" w:cstheme="minorBidi"/>
          <w:sz w:val="22"/>
          <w:szCs w:val="22"/>
        </w:rPr>
      </w:pPr>
      <w:r w:rsidRPr="00ED7F54">
        <w:rPr>
          <w:rFonts w:asciiTheme="minorHAnsi" w:eastAsiaTheme="minorEastAsia" w:hAnsiTheme="minorHAnsi" w:cstheme="minorBidi"/>
          <w:sz w:val="24"/>
          <w:szCs w:val="24"/>
          <w:highlight w:val="red"/>
        </w:rPr>
        <w:t>Red with NO numbers</w:t>
      </w:r>
      <w:r w:rsidRPr="00ED7F54">
        <w:rPr>
          <w:rFonts w:asciiTheme="minorHAnsi" w:eastAsiaTheme="minorEastAsia" w:hAnsiTheme="minorHAnsi" w:cstheme="minorBidi"/>
          <w:sz w:val="22"/>
          <w:szCs w:val="22"/>
        </w:rPr>
        <w:t xml:space="preserve"> </w:t>
      </w:r>
      <w:r w:rsidRPr="0039057E">
        <w:rPr>
          <w:rFonts w:asciiTheme="minorHAnsi" w:eastAsiaTheme="minorEastAsia" w:hAnsiTheme="minorHAnsi" w:cstheme="minorBidi"/>
          <w:sz w:val="22"/>
          <w:szCs w:val="22"/>
        </w:rPr>
        <w:t xml:space="preserve">– Asset is no longer sensitive or accountable </w:t>
      </w:r>
      <w:r w:rsidR="00FA0C2D">
        <w:rPr>
          <w:rFonts w:asciiTheme="minorHAnsi" w:eastAsiaTheme="minorEastAsia" w:hAnsiTheme="minorHAnsi" w:cstheme="minorBidi"/>
          <w:sz w:val="22"/>
          <w:szCs w:val="22"/>
        </w:rPr>
        <w:t xml:space="preserve">      </w:t>
      </w:r>
    </w:p>
    <w:p w14:paraId="08B60FF8" w14:textId="328BCD70" w:rsidR="0039057E" w:rsidRPr="0039057E" w:rsidRDefault="0039057E" w:rsidP="00950C99">
      <w:pPr>
        <w:rPr>
          <w:rFonts w:asciiTheme="minorHAnsi" w:eastAsiaTheme="minorEastAsia" w:hAnsiTheme="minorHAnsi" w:cstheme="minorBidi"/>
          <w:sz w:val="22"/>
          <w:szCs w:val="22"/>
        </w:rPr>
      </w:pPr>
      <w:r w:rsidRPr="0039057E">
        <w:rPr>
          <w:rFonts w:asciiTheme="minorHAnsi" w:eastAsiaTheme="minorEastAsia" w:hAnsiTheme="minorHAnsi" w:cstheme="minorBidi"/>
          <w:sz w:val="22"/>
          <w:szCs w:val="22"/>
        </w:rPr>
        <w:t xml:space="preserve">(Decal barcode remains on asset until disposed of by PRDS). </w:t>
      </w:r>
    </w:p>
    <w:p w14:paraId="4B8F65A0" w14:textId="04117670" w:rsidR="0039057E" w:rsidRPr="0039057E" w:rsidRDefault="0039057E" w:rsidP="0039057E">
      <w:pPr>
        <w:spacing w:after="200" w:line="276" w:lineRule="auto"/>
        <w:rPr>
          <w:rFonts w:asciiTheme="minorHAnsi" w:eastAsiaTheme="minorEastAsia" w:hAnsiTheme="minorHAnsi" w:cstheme="minorBidi"/>
          <w:sz w:val="22"/>
          <w:szCs w:val="22"/>
        </w:rPr>
      </w:pPr>
    </w:p>
    <w:p w14:paraId="7DAFA65B" w14:textId="77777777" w:rsidR="00147960" w:rsidRDefault="00147960" w:rsidP="0039057E">
      <w:pPr>
        <w:spacing w:after="200" w:line="276" w:lineRule="auto"/>
        <w:rPr>
          <w:rFonts w:asciiTheme="minorHAnsi" w:hAnsiTheme="minorHAnsi"/>
          <w:sz w:val="24"/>
          <w:szCs w:val="24"/>
        </w:rPr>
      </w:pPr>
    </w:p>
    <w:p w14:paraId="75FA494C" w14:textId="233D31E3" w:rsidR="00950C99" w:rsidRDefault="00147960" w:rsidP="0039057E">
      <w:pPr>
        <w:spacing w:after="200" w:line="276" w:lineRule="auto"/>
        <w:rPr>
          <w:rFonts w:asciiTheme="minorHAnsi" w:hAnsiTheme="minorHAnsi"/>
          <w:sz w:val="24"/>
          <w:szCs w:val="24"/>
        </w:rPr>
      </w:pPr>
      <w:r w:rsidRPr="0039057E">
        <w:rPr>
          <w:rFonts w:asciiTheme="minorHAnsi" w:hAnsiTheme="minorHAnsi"/>
          <w:sz w:val="24"/>
          <w:szCs w:val="24"/>
        </w:rPr>
        <w:t>In closing I want to personally thank all the IC</w:t>
      </w:r>
      <w:r>
        <w:rPr>
          <w:rFonts w:asciiTheme="minorHAnsi" w:hAnsiTheme="minorHAnsi"/>
          <w:sz w:val="24"/>
          <w:szCs w:val="24"/>
        </w:rPr>
        <w:t xml:space="preserve"> </w:t>
      </w:r>
      <w:r w:rsidRPr="0039057E">
        <w:rPr>
          <w:rFonts w:asciiTheme="minorHAnsi" w:hAnsiTheme="minorHAnsi"/>
          <w:sz w:val="24"/>
          <w:szCs w:val="24"/>
        </w:rPr>
        <w:t>PAO</w:t>
      </w:r>
      <w:r>
        <w:rPr>
          <w:rFonts w:asciiTheme="minorHAnsi" w:hAnsiTheme="minorHAnsi"/>
          <w:sz w:val="24"/>
          <w:szCs w:val="24"/>
        </w:rPr>
        <w:t>s</w:t>
      </w:r>
      <w:r w:rsidRPr="0039057E">
        <w:rPr>
          <w:rFonts w:asciiTheme="minorHAnsi" w:hAnsiTheme="minorHAnsi"/>
          <w:sz w:val="24"/>
          <w:szCs w:val="24"/>
        </w:rPr>
        <w:t>/IC PCO</w:t>
      </w:r>
      <w:r>
        <w:rPr>
          <w:rFonts w:asciiTheme="minorHAnsi" w:hAnsiTheme="minorHAnsi"/>
          <w:sz w:val="24"/>
          <w:szCs w:val="24"/>
        </w:rPr>
        <w:t>s</w:t>
      </w:r>
      <w:r w:rsidRPr="0039057E">
        <w:rPr>
          <w:rFonts w:asciiTheme="minorHAnsi" w:hAnsiTheme="minorHAnsi"/>
          <w:sz w:val="24"/>
          <w:szCs w:val="24"/>
        </w:rPr>
        <w:t xml:space="preserve"> for a tremendous effort with regards to the 2016 annual inventory success.  The Personal Property Section (PPS) looks forward to the upcoming 2017 CY NIH inventory and servicing all of your IC </w:t>
      </w:r>
      <w:r>
        <w:rPr>
          <w:rFonts w:asciiTheme="minorHAnsi" w:hAnsiTheme="minorHAnsi"/>
          <w:sz w:val="24"/>
          <w:szCs w:val="24"/>
        </w:rPr>
        <w:t>property action requirements</w:t>
      </w:r>
      <w:r w:rsidRPr="0039057E">
        <w:rPr>
          <w:rFonts w:asciiTheme="minorHAnsi" w:hAnsiTheme="minorHAnsi"/>
          <w:sz w:val="24"/>
          <w:szCs w:val="24"/>
        </w:rPr>
        <w:t>.</w:t>
      </w:r>
      <w:r>
        <w:rPr>
          <w:rFonts w:asciiTheme="minorHAnsi" w:hAnsiTheme="minorHAnsi"/>
          <w:sz w:val="24"/>
          <w:szCs w:val="24"/>
        </w:rPr>
        <w:t xml:space="preserve">  </w:t>
      </w:r>
      <w:r w:rsidRPr="00CD124B">
        <w:rPr>
          <w:rFonts w:asciiTheme="minorHAnsi" w:hAnsiTheme="minorHAnsi"/>
          <w:sz w:val="24"/>
          <w:szCs w:val="24"/>
        </w:rPr>
        <w:t>If you have any questions or need assistance regarding asset management or inventory related concerns, please do not hesitate to contact myself or your Property Management Branch Inventory Management Specialist (IMS).</w:t>
      </w:r>
      <w:r>
        <w:rPr>
          <w:rFonts w:asciiTheme="minorHAnsi" w:hAnsiTheme="minorHAnsi"/>
          <w:sz w:val="24"/>
          <w:szCs w:val="24"/>
        </w:rPr>
        <w:t xml:space="preserve">  </w:t>
      </w:r>
    </w:p>
    <w:p w14:paraId="1824DFD8" w14:textId="1F88683E" w:rsidR="00A00800" w:rsidRDefault="00A00800">
      <w:pPr>
        <w:rPr>
          <w:rFonts w:asciiTheme="minorHAnsi" w:hAnsiTheme="minorHAnsi"/>
          <w:sz w:val="24"/>
          <w:szCs w:val="24"/>
        </w:rPr>
      </w:pPr>
    </w:p>
    <w:p w14:paraId="4F578D66" w14:textId="14D150D2" w:rsidR="00612A56" w:rsidRDefault="00687742" w:rsidP="009540FE">
      <w:pPr>
        <w:spacing w:after="200" w:line="276" w:lineRule="auto"/>
        <w:rPr>
          <w:rFonts w:asciiTheme="minorHAnsi" w:eastAsiaTheme="minorEastAsia" w:hAnsiTheme="minorHAnsi" w:cstheme="minorBidi"/>
          <w:sz w:val="22"/>
          <w:szCs w:val="22"/>
        </w:rPr>
      </w:pPr>
      <w:r w:rsidRPr="00687742">
        <w:rPr>
          <w:rFonts w:asciiTheme="minorHAnsi" w:eastAsiaTheme="minorHAnsi" w:hAnsiTheme="minorHAnsi" w:cstheme="minorBidi"/>
          <w:sz w:val="24"/>
          <w:szCs w:val="24"/>
        </w:rPr>
        <w:t xml:space="preserve"> </w:t>
      </w:r>
    </w:p>
    <w:p w14:paraId="69753C77" w14:textId="52B8B99B" w:rsidR="001D36C5" w:rsidRDefault="00A5027F" w:rsidP="00A5027F">
      <w:pPr>
        <w:spacing w:line="276" w:lineRule="auto"/>
        <w:ind w:left="3890" w:firstLine="1"/>
        <w:rPr>
          <w:rFonts w:asciiTheme="minorHAnsi" w:eastAsiaTheme="minorHAnsi" w:hAnsiTheme="minorHAnsi" w:cstheme="minorBidi"/>
          <w:sz w:val="24"/>
          <w:szCs w:val="24"/>
        </w:rPr>
      </w:pPr>
      <w:r>
        <w:rPr>
          <w:rFonts w:ascii="Lucida Calligraphy" w:hAnsi="Lucida Calligraphy"/>
          <w:sz w:val="24"/>
          <w:szCs w:val="24"/>
        </w:rPr>
        <w:t xml:space="preserve">      </w:t>
      </w:r>
      <w:r w:rsidR="00775F3B" w:rsidRPr="00BE159D">
        <w:rPr>
          <w:rFonts w:ascii="Lucida Calligraphy" w:hAnsi="Lucida Calligraphy"/>
          <w:sz w:val="24"/>
          <w:szCs w:val="24"/>
        </w:rPr>
        <w:t>Christopher J. Batzel Sr.</w:t>
      </w:r>
    </w:p>
    <w:p w14:paraId="6F094CB5" w14:textId="4C567CB8" w:rsidR="00945B6F" w:rsidRPr="00311F40" w:rsidRDefault="001D36C5" w:rsidP="0039057E">
      <w:pPr>
        <w:spacing w:line="276" w:lineRule="auto"/>
        <w:ind w:left="3888"/>
        <w:rPr>
          <w:rFonts w:asciiTheme="minorHAnsi" w:eastAsiaTheme="minorHAnsi" w:hAnsiTheme="minorHAnsi" w:cstheme="minorBidi"/>
          <w:sz w:val="24"/>
          <w:szCs w:val="24"/>
        </w:rPr>
      </w:pPr>
      <w:r>
        <w:rPr>
          <w:rFonts w:asciiTheme="minorHAnsi" w:eastAsiaTheme="minorHAnsi" w:hAnsiTheme="minorHAnsi" w:cstheme="minorBidi"/>
          <w:sz w:val="24"/>
          <w:szCs w:val="24"/>
        </w:rPr>
        <w:tab/>
      </w:r>
      <w:r w:rsidR="00A5027F">
        <w:rPr>
          <w:rFonts w:asciiTheme="minorHAnsi" w:eastAsiaTheme="minorHAnsi" w:hAnsiTheme="minorHAnsi" w:cstheme="minorBidi"/>
          <w:sz w:val="24"/>
          <w:szCs w:val="24"/>
        </w:rPr>
        <w:t xml:space="preserve">         </w:t>
      </w:r>
      <w:r>
        <w:rPr>
          <w:rFonts w:asciiTheme="minorHAnsi" w:eastAsiaTheme="minorHAnsi" w:hAnsiTheme="minorHAnsi" w:cstheme="minorBidi"/>
          <w:sz w:val="24"/>
          <w:szCs w:val="24"/>
        </w:rPr>
        <w:tab/>
      </w:r>
      <w:r>
        <w:rPr>
          <w:rFonts w:asciiTheme="minorHAnsi" w:eastAsiaTheme="minorHAnsi" w:hAnsiTheme="minorHAnsi" w:cstheme="minorBidi"/>
          <w:sz w:val="24"/>
          <w:szCs w:val="24"/>
        </w:rPr>
        <w:tab/>
      </w:r>
      <w:r w:rsidR="00201D3B" w:rsidRPr="00201D3B">
        <w:rPr>
          <w:rFonts w:asciiTheme="minorHAnsi" w:eastAsiaTheme="minorHAnsi" w:hAnsiTheme="minorHAnsi" w:cstheme="minorBidi"/>
          <w:sz w:val="24"/>
          <w:szCs w:val="24"/>
        </w:rPr>
        <w:t>Supervisor</w:t>
      </w:r>
      <w:r w:rsidR="00C9076A">
        <w:rPr>
          <w:rFonts w:asciiTheme="minorHAnsi" w:eastAsiaTheme="minorHAnsi" w:hAnsiTheme="minorHAnsi" w:cstheme="minorBidi"/>
          <w:sz w:val="24"/>
          <w:szCs w:val="24"/>
        </w:rPr>
        <w:t xml:space="preserve">, Personal Property Section </w:t>
      </w:r>
    </w:p>
    <w:p w14:paraId="52D0B716" w14:textId="32568DF0" w:rsidR="007F7D0A" w:rsidRDefault="003635DB" w:rsidP="00945B6F">
      <w:pPr>
        <w:spacing w:after="200" w:line="276" w:lineRule="auto"/>
        <w:jc w:val="center"/>
        <w:rPr>
          <w:rFonts w:asciiTheme="minorHAnsi" w:eastAsiaTheme="minorHAnsi" w:hAnsiTheme="minorHAnsi" w:cstheme="minorBidi"/>
          <w:b/>
          <w:bCs/>
          <w:sz w:val="22"/>
          <w:szCs w:val="22"/>
        </w:rPr>
      </w:pPr>
      <w:r>
        <w:rPr>
          <w:rFonts w:asciiTheme="minorHAnsi" w:hAnsiTheme="minorHAnsi" w:cs="Courier New"/>
          <w:noProof/>
          <w:sz w:val="24"/>
          <w:szCs w:val="24"/>
        </w:rPr>
        <w:drawing>
          <wp:anchor distT="0" distB="0" distL="114300" distR="114300" simplePos="0" relativeHeight="251719680" behindDoc="0" locked="0" layoutInCell="1" allowOverlap="1" wp14:anchorId="694BD6D6" wp14:editId="0E3E75EF">
            <wp:simplePos x="0" y="0"/>
            <wp:positionH relativeFrom="margin">
              <wp:posOffset>1156335</wp:posOffset>
            </wp:positionH>
            <wp:positionV relativeFrom="margin">
              <wp:posOffset>5258130</wp:posOffset>
            </wp:positionV>
            <wp:extent cx="4098925" cy="3188970"/>
            <wp:effectExtent l="0" t="0" r="0" b="0"/>
            <wp:wrapSquare wrapText="bothSides"/>
            <wp:docPr id="454" name="Picture 454" descr="A picture containing avatar like figures standing on multi-colored puzzle pieces working together to put the pieces together.  The illustration represents the collaborative efforts of the property community working together." title="Decorativ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th6T1UYSCD.jpg"/>
                    <pic:cNvPicPr/>
                  </pic:nvPicPr>
                  <pic:blipFill>
                    <a:blip r:embed="rId41">
                      <a:extLst>
                        <a:ext uri="{28A0092B-C50C-407E-A947-70E740481C1C}">
                          <a14:useLocalDpi xmlns:a14="http://schemas.microsoft.com/office/drawing/2010/main" val="0"/>
                        </a:ext>
                      </a:extLst>
                    </a:blip>
                    <a:stretch>
                      <a:fillRect/>
                    </a:stretch>
                  </pic:blipFill>
                  <pic:spPr>
                    <a:xfrm>
                      <a:off x="0" y="0"/>
                      <a:ext cx="4098925" cy="3188970"/>
                    </a:xfrm>
                    <a:prstGeom prst="rect">
                      <a:avLst/>
                    </a:prstGeom>
                  </pic:spPr>
                </pic:pic>
              </a:graphicData>
            </a:graphic>
            <wp14:sizeRelH relativeFrom="margin">
              <wp14:pctWidth>0</wp14:pctWidth>
            </wp14:sizeRelH>
            <wp14:sizeRelV relativeFrom="margin">
              <wp14:pctHeight>0</wp14:pctHeight>
            </wp14:sizeRelV>
          </wp:anchor>
        </w:drawing>
      </w:r>
    </w:p>
    <w:p w14:paraId="4522EAF3" w14:textId="4AAD76B4" w:rsidR="0039057E" w:rsidRDefault="0039057E" w:rsidP="00F113E1">
      <w:pPr>
        <w:spacing w:after="100" w:afterAutospacing="1" w:line="276" w:lineRule="auto"/>
        <w:rPr>
          <w:rFonts w:asciiTheme="minorHAnsi" w:hAnsiTheme="minorHAnsi" w:cs="Courier New"/>
          <w:sz w:val="24"/>
          <w:szCs w:val="24"/>
        </w:rPr>
      </w:pPr>
      <w:bookmarkStart w:id="25" w:name="_Toc352322022"/>
      <w:bookmarkStart w:id="26" w:name="_Toc352322411"/>
      <w:bookmarkEnd w:id="23"/>
    </w:p>
    <w:p w14:paraId="679C577F" w14:textId="15DE5A1A" w:rsidR="0039057E" w:rsidRDefault="0039057E" w:rsidP="00136798">
      <w:pPr>
        <w:spacing w:after="100" w:afterAutospacing="1" w:line="276" w:lineRule="auto"/>
        <w:rPr>
          <w:rFonts w:asciiTheme="minorHAnsi" w:hAnsiTheme="minorHAnsi" w:cs="Courier New"/>
          <w:sz w:val="24"/>
          <w:szCs w:val="24"/>
        </w:rPr>
      </w:pPr>
    </w:p>
    <w:p w14:paraId="73D5A090" w14:textId="06D52CFE" w:rsidR="0039057E" w:rsidRDefault="0039057E" w:rsidP="00F113E1">
      <w:pPr>
        <w:spacing w:after="100" w:afterAutospacing="1" w:line="276" w:lineRule="auto"/>
        <w:rPr>
          <w:rFonts w:asciiTheme="minorHAnsi" w:hAnsiTheme="minorHAnsi" w:cs="Courier New"/>
          <w:sz w:val="24"/>
          <w:szCs w:val="24"/>
        </w:rPr>
      </w:pPr>
    </w:p>
    <w:p w14:paraId="657DB70F" w14:textId="18E69D63" w:rsidR="0039057E" w:rsidRDefault="0039057E" w:rsidP="00136798">
      <w:pPr>
        <w:spacing w:after="100" w:afterAutospacing="1" w:line="276" w:lineRule="auto"/>
        <w:rPr>
          <w:rFonts w:asciiTheme="minorHAnsi" w:hAnsiTheme="minorHAnsi" w:cs="Courier New"/>
          <w:sz w:val="24"/>
          <w:szCs w:val="24"/>
        </w:rPr>
      </w:pPr>
    </w:p>
    <w:p w14:paraId="22E4B94E" w14:textId="68562A60" w:rsidR="0039057E" w:rsidRDefault="0039057E" w:rsidP="00136798">
      <w:pPr>
        <w:spacing w:after="100" w:afterAutospacing="1" w:line="276" w:lineRule="auto"/>
        <w:rPr>
          <w:rFonts w:asciiTheme="minorHAnsi" w:hAnsiTheme="minorHAnsi" w:cs="Courier New"/>
          <w:sz w:val="24"/>
          <w:szCs w:val="24"/>
        </w:rPr>
      </w:pPr>
    </w:p>
    <w:p w14:paraId="3BA5ACAB" w14:textId="0560075C" w:rsidR="0039057E" w:rsidRDefault="0039057E" w:rsidP="00136798">
      <w:pPr>
        <w:spacing w:after="100" w:afterAutospacing="1" w:line="276" w:lineRule="auto"/>
        <w:rPr>
          <w:rFonts w:asciiTheme="minorHAnsi" w:hAnsiTheme="minorHAnsi" w:cs="Courier New"/>
          <w:sz w:val="24"/>
          <w:szCs w:val="24"/>
        </w:rPr>
      </w:pPr>
    </w:p>
    <w:p w14:paraId="5DDDF2F6" w14:textId="553A622C" w:rsidR="0039057E" w:rsidRDefault="0039057E" w:rsidP="00F113E1">
      <w:pPr>
        <w:spacing w:after="100" w:afterAutospacing="1" w:line="276" w:lineRule="auto"/>
        <w:rPr>
          <w:rFonts w:asciiTheme="minorHAnsi" w:hAnsiTheme="minorHAnsi" w:cs="Courier New"/>
          <w:sz w:val="24"/>
          <w:szCs w:val="24"/>
        </w:rPr>
      </w:pPr>
    </w:p>
    <w:p w14:paraId="6CDC4AB7" w14:textId="28B7AF21" w:rsidR="0039057E" w:rsidRDefault="0039057E" w:rsidP="00F113E1">
      <w:pPr>
        <w:spacing w:after="100" w:afterAutospacing="1" w:line="276" w:lineRule="auto"/>
        <w:rPr>
          <w:rFonts w:asciiTheme="minorHAnsi" w:hAnsiTheme="minorHAnsi" w:cs="Courier New"/>
          <w:sz w:val="24"/>
          <w:szCs w:val="24"/>
        </w:rPr>
      </w:pPr>
    </w:p>
    <w:p w14:paraId="06349C4F" w14:textId="61B94981" w:rsidR="00311C5D" w:rsidRPr="00C073A9" w:rsidRDefault="001C3E02" w:rsidP="00C073A9">
      <w:pPr>
        <w:pStyle w:val="Heading1"/>
        <w:rPr>
          <w:rFonts w:ascii="Calibri" w:hAnsi="Calibri"/>
          <w:color w:val="1F497D" w:themeColor="text2"/>
        </w:rPr>
      </w:pPr>
      <w:bookmarkStart w:id="27" w:name="_Toc377384265"/>
      <w:bookmarkStart w:id="28" w:name="_Toc377649041"/>
      <w:bookmarkStart w:id="29" w:name="_Toc352322023"/>
      <w:bookmarkStart w:id="30" w:name="_Toc352322412"/>
      <w:bookmarkStart w:id="31" w:name="_Toc474233016"/>
      <w:bookmarkEnd w:id="25"/>
      <w:bookmarkEnd w:id="26"/>
      <w:r>
        <w:rPr>
          <w:rFonts w:asciiTheme="minorHAnsi" w:hAnsiTheme="minorHAnsi" w:cs="Courier New"/>
          <w:noProof/>
          <w:sz w:val="22"/>
          <w:szCs w:val="22"/>
          <w:lang w:val="en-US" w:eastAsia="en-US"/>
        </w:rPr>
        <w:lastRenderedPageBreak/>
        <w:drawing>
          <wp:anchor distT="0" distB="0" distL="114300" distR="114300" simplePos="0" relativeHeight="251598848" behindDoc="0" locked="0" layoutInCell="1" allowOverlap="1" wp14:anchorId="383F5243" wp14:editId="0D3F1C9B">
            <wp:simplePos x="0" y="0"/>
            <wp:positionH relativeFrom="margin">
              <wp:posOffset>-50421</wp:posOffset>
            </wp:positionH>
            <wp:positionV relativeFrom="margin">
              <wp:posOffset>367591</wp:posOffset>
            </wp:positionV>
            <wp:extent cx="6162675" cy="2276475"/>
            <wp:effectExtent l="0" t="0" r="9525" b="9525"/>
            <wp:wrapSquare wrapText="bothSides"/>
            <wp:docPr id="4" name="Picture 4" descr="A banner with photo images of Mike Kessler, Supervisor PRDS and Javier Arce-Colon, Property Disposal Section  Specialist." title="Property Reutilization and Disposal Section (PRD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6267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11C5D" w:rsidRPr="00C073A9">
        <w:rPr>
          <w:rFonts w:ascii="Calibri" w:hAnsi="Calibri"/>
          <w:color w:val="1F497D" w:themeColor="text2"/>
        </w:rPr>
        <w:t>Property Reutilization and Disposal Section (PRDS) Highlights</w:t>
      </w:r>
      <w:bookmarkEnd w:id="27"/>
      <w:bookmarkEnd w:id="28"/>
      <w:bookmarkEnd w:id="31"/>
    </w:p>
    <w:p w14:paraId="2B5D4709" w14:textId="2BA9E07E" w:rsidR="00212142" w:rsidRPr="00757C28" w:rsidRDefault="00D37F1C" w:rsidP="00E65D31">
      <w:pPr>
        <w:spacing w:after="200" w:line="276" w:lineRule="auto"/>
        <w:rPr>
          <w:rFonts w:ascii="Calibri" w:hAnsi="Calibri" w:cs="Courier New"/>
          <w:b/>
          <w:sz w:val="24"/>
          <w:szCs w:val="24"/>
        </w:rPr>
      </w:pPr>
      <w:r w:rsidRPr="00757C28">
        <w:rPr>
          <w:rFonts w:ascii="Calibri" w:hAnsi="Calibri" w:cs="Courier New"/>
          <w:b/>
          <w:sz w:val="24"/>
          <w:szCs w:val="24"/>
        </w:rPr>
        <w:t>PRDS Staff</w:t>
      </w:r>
    </w:p>
    <w:p w14:paraId="7D91CED9" w14:textId="79007643" w:rsidR="00164C8E" w:rsidRDefault="0018458B" w:rsidP="00B74170">
      <w:pPr>
        <w:spacing w:after="200" w:line="276" w:lineRule="auto"/>
        <w:rPr>
          <w:rFonts w:asciiTheme="minorHAnsi" w:hAnsiTheme="minorHAnsi"/>
          <w:sz w:val="24"/>
          <w:szCs w:val="24"/>
        </w:rPr>
      </w:pPr>
      <w:r>
        <w:rPr>
          <w:rFonts w:asciiTheme="minorHAnsi" w:hAnsiTheme="minorHAnsi"/>
          <w:noProof/>
          <w:sz w:val="24"/>
          <w:szCs w:val="24"/>
        </w:rPr>
        <w:drawing>
          <wp:inline distT="0" distB="0" distL="0" distR="0" wp14:anchorId="52CF01B7" wp14:editId="4939246D">
            <wp:extent cx="5737225" cy="2192020"/>
            <wp:effectExtent l="0" t="0" r="0" b="0"/>
            <wp:docPr id="479" name="Picture 479" descr="A banner showing photographs of Property Reutilization and Disposal Section staff members.  Pictured from left to right are:  Ms. Renee Richardson, Mr. Hayes Robinson, both serving as Property Disposal Specialists.  Lastly, a picture of Mr. Keimar Clarke, SoBran, Inc. Property Manager - Surplus Property." title="Property Reutilization and Disposal Section Staff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7225" cy="2192020"/>
                    </a:xfrm>
                    <a:prstGeom prst="rect">
                      <a:avLst/>
                    </a:prstGeom>
                    <a:noFill/>
                    <a:ln>
                      <a:noFill/>
                    </a:ln>
                  </pic:spPr>
                </pic:pic>
              </a:graphicData>
            </a:graphic>
          </wp:inline>
        </w:drawing>
      </w:r>
    </w:p>
    <w:p w14:paraId="30F8177F" w14:textId="4D150620" w:rsidR="00636A3C" w:rsidRDefault="00E505F2" w:rsidP="00044CB8">
      <w:pPr>
        <w:spacing w:after="100" w:afterAutospacing="1" w:line="276" w:lineRule="auto"/>
        <w:contextualSpacing/>
        <w:rPr>
          <w:rFonts w:asciiTheme="minorHAnsi" w:hAnsiTheme="minorHAnsi"/>
          <w:sz w:val="24"/>
          <w:szCs w:val="24"/>
        </w:rPr>
      </w:pPr>
      <w:r w:rsidRPr="00E81478">
        <w:rPr>
          <w:rFonts w:asciiTheme="minorHAnsi" w:hAnsiTheme="minorHAnsi"/>
          <w:sz w:val="24"/>
          <w:szCs w:val="24"/>
        </w:rPr>
        <w:t>Greetings,</w:t>
      </w:r>
    </w:p>
    <w:p w14:paraId="0C0E43A4" w14:textId="40C34D31" w:rsidR="00636A3C" w:rsidRDefault="00636A3C" w:rsidP="00044CB8">
      <w:pPr>
        <w:spacing w:after="100" w:afterAutospacing="1" w:line="276" w:lineRule="auto"/>
        <w:contextualSpacing/>
        <w:rPr>
          <w:rFonts w:asciiTheme="minorHAnsi" w:hAnsiTheme="minorHAnsi"/>
          <w:sz w:val="24"/>
          <w:szCs w:val="24"/>
        </w:rPr>
      </w:pPr>
    </w:p>
    <w:p w14:paraId="1DDF6FAA" w14:textId="60FF8C1B" w:rsidR="00044CB8" w:rsidRPr="00DF5B30" w:rsidRDefault="00044CB8" w:rsidP="00044CB8">
      <w:pPr>
        <w:spacing w:after="200" w:line="276" w:lineRule="auto"/>
        <w:rPr>
          <w:rFonts w:asciiTheme="minorHAnsi" w:hAnsiTheme="minorHAnsi"/>
          <w:sz w:val="24"/>
          <w:szCs w:val="24"/>
        </w:rPr>
      </w:pPr>
      <w:r w:rsidRPr="00DF5B30">
        <w:rPr>
          <w:rFonts w:asciiTheme="minorHAnsi" w:hAnsiTheme="minorHAnsi"/>
          <w:sz w:val="24"/>
          <w:szCs w:val="24"/>
        </w:rPr>
        <w:t>Property items coming through PRDS and then being re-deployed back to another IC that have not been scanned, will no longer be labeled as a shortage on the Inventory reports for the gaining IC.  This is a policy change by the Chief</w:t>
      </w:r>
      <w:r w:rsidR="002300A6">
        <w:rPr>
          <w:rFonts w:asciiTheme="minorHAnsi" w:hAnsiTheme="minorHAnsi"/>
          <w:sz w:val="24"/>
          <w:szCs w:val="24"/>
        </w:rPr>
        <w:t>, Property Management Branch</w:t>
      </w:r>
      <w:r w:rsidRPr="00DF5B30">
        <w:rPr>
          <w:rFonts w:asciiTheme="minorHAnsi" w:hAnsiTheme="minorHAnsi"/>
          <w:sz w:val="24"/>
          <w:szCs w:val="24"/>
        </w:rPr>
        <w:t xml:space="preserve"> to encourage reutilization of property items from the GDC by Institutes and Centers.</w:t>
      </w:r>
    </w:p>
    <w:p w14:paraId="3139FC38" w14:textId="020B198C" w:rsidR="00044CB8" w:rsidRDefault="008E5EEF" w:rsidP="00044CB8">
      <w:pPr>
        <w:spacing w:after="200" w:line="276" w:lineRule="auto"/>
        <w:rPr>
          <w:rFonts w:asciiTheme="minorHAnsi" w:hAnsiTheme="minorHAnsi"/>
          <w:sz w:val="24"/>
          <w:szCs w:val="24"/>
        </w:rPr>
      </w:pPr>
      <w:r w:rsidRPr="00636A3C">
        <w:rPr>
          <w:rFonts w:asciiTheme="minorHAnsi" w:hAnsiTheme="minorHAnsi"/>
          <w:noProof/>
          <w:sz w:val="24"/>
          <w:szCs w:val="24"/>
        </w:rPr>
        <mc:AlternateContent>
          <mc:Choice Requires="wps">
            <w:drawing>
              <wp:anchor distT="0" distB="0" distL="114300" distR="114300" simplePos="0" relativeHeight="251713536" behindDoc="0" locked="1" layoutInCell="1" allowOverlap="1" wp14:anchorId="53B71FA2" wp14:editId="30373354">
                <wp:simplePos x="0" y="0"/>
                <wp:positionH relativeFrom="column">
                  <wp:posOffset>5238750</wp:posOffset>
                </wp:positionH>
                <wp:positionV relativeFrom="page">
                  <wp:posOffset>9048750</wp:posOffset>
                </wp:positionV>
                <wp:extent cx="1298448" cy="237744"/>
                <wp:effectExtent l="0" t="0" r="16510" b="10160"/>
                <wp:wrapNone/>
                <wp:docPr id="535"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448" cy="237744"/>
                        </a:xfrm>
                        <a:prstGeom prst="rect">
                          <a:avLst/>
                        </a:prstGeom>
                        <a:solidFill>
                          <a:srgbClr val="FFFFFF"/>
                        </a:solidFill>
                        <a:ln w="9525">
                          <a:solidFill>
                            <a:sysClr val="window" lastClr="FFFFFF">
                              <a:lumMod val="100000"/>
                              <a:lumOff val="0"/>
                            </a:sysClr>
                          </a:solidFill>
                          <a:miter lim="800000"/>
                          <a:headEnd/>
                          <a:tailEnd/>
                        </a:ln>
                      </wps:spPr>
                      <wps:txbx>
                        <w:txbxContent>
                          <w:p w14:paraId="66CE2B41" w14:textId="77777777" w:rsidR="008E5EEF" w:rsidRPr="00E83619" w:rsidRDefault="008E5EEF" w:rsidP="008E5EEF">
                            <w:pPr>
                              <w:rPr>
                                <w:rFonts w:ascii="Calibri" w:hAnsi="Calibri"/>
                                <w:sz w:val="18"/>
                                <w:szCs w:val="18"/>
                              </w:rPr>
                            </w:pPr>
                            <w:r w:rsidRPr="00E83619">
                              <w:rPr>
                                <w:rFonts w:ascii="Calibri" w:hAnsi="Calibri"/>
                                <w:sz w:val="18"/>
                                <w:szCs w:val="18"/>
                              </w:rPr>
                              <w:t xml:space="preserve">(Continued on page </w:t>
                            </w:r>
                            <w:r>
                              <w:rPr>
                                <w:rFonts w:ascii="Calibri" w:hAnsi="Calibri"/>
                                <w:sz w:val="18"/>
                                <w:szCs w:val="18"/>
                              </w:rPr>
                              <w:t>14</w:t>
                            </w:r>
                            <w:r w:rsidRPr="00E83619">
                              <w:rPr>
                                <w:rFonts w:ascii="Calibri" w:hAnsi="Calibri"/>
                                <w:sz w:val="18"/>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B71FA2" id="_x0000_s1042" type="#_x0000_t202" style="position:absolute;margin-left:412.5pt;margin-top:712.5pt;width:102.25pt;height:18.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" strokecolor="white">
                <v:textbox>
                  <w:txbxContent>
                    <w:p w14:paraId="66CE2B41" w14:textId="77777777" w:rsidR="008E5EEF" w:rsidRPr="00E83619" w:rsidRDefault="008E5EEF" w:rsidP="008E5EEF">
                      <w:pPr>
                        <w:rPr>
                          <w:rFonts w:ascii="Calibri" w:hAnsi="Calibri"/>
                          <w:sz w:val="18"/>
                          <w:szCs w:val="18"/>
                        </w:rPr>
                      </w:pPr>
                      <w:r w:rsidRPr="00E83619">
                        <w:rPr>
                          <w:rFonts w:ascii="Calibri" w:hAnsi="Calibri"/>
                          <w:sz w:val="18"/>
                          <w:szCs w:val="18"/>
                        </w:rPr>
                        <w:t xml:space="preserve">(Continued on page </w:t>
                      </w:r>
                      <w:r>
                        <w:rPr>
                          <w:rFonts w:ascii="Calibri" w:hAnsi="Calibri"/>
                          <w:sz w:val="18"/>
                          <w:szCs w:val="18"/>
                        </w:rPr>
                        <w:t>14</w:t>
                      </w:r>
                      <w:r w:rsidRPr="00E83619">
                        <w:rPr>
                          <w:rFonts w:ascii="Calibri" w:hAnsi="Calibri"/>
                          <w:sz w:val="18"/>
                          <w:szCs w:val="18"/>
                        </w:rPr>
                        <w:t>)</w:t>
                      </w:r>
                    </w:p>
                  </w:txbxContent>
                </v:textbox>
                <w10:wrap anchory="page"/>
                <w10:anchorlock/>
              </v:shape>
            </w:pict>
          </mc:Fallback>
        </mc:AlternateContent>
      </w:r>
      <w:r>
        <w:rPr>
          <w:rFonts w:asciiTheme="minorHAnsi" w:hAnsiTheme="minorHAnsi"/>
          <w:noProof/>
          <w:sz w:val="24"/>
          <w:szCs w:val="24"/>
        </w:rPr>
        <w:drawing>
          <wp:anchor distT="0" distB="0" distL="114300" distR="114300" simplePos="0" relativeHeight="251705344" behindDoc="0" locked="0" layoutInCell="1" allowOverlap="1" wp14:anchorId="5D50809C" wp14:editId="50B8ED2A">
            <wp:simplePos x="0" y="0"/>
            <wp:positionH relativeFrom="margin">
              <wp:posOffset>4914900</wp:posOffset>
            </wp:positionH>
            <wp:positionV relativeFrom="margin">
              <wp:posOffset>6756400</wp:posOffset>
            </wp:positionV>
            <wp:extent cx="1480820" cy="1054735"/>
            <wp:effectExtent l="0" t="0" r="5080" b="0"/>
            <wp:wrapSquare wrapText="bothSides"/>
            <wp:docPr id="13" name="Picture 13" descr="An image of a moving truck with the words &quot;WE ARE MOVING&quot; displayed across the truck box." title="Decorativ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LMSY2EBG.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80820" cy="1054735"/>
                    </a:xfrm>
                    <a:prstGeom prst="rect">
                      <a:avLst/>
                    </a:prstGeom>
                  </pic:spPr>
                </pic:pic>
              </a:graphicData>
            </a:graphic>
            <wp14:sizeRelH relativeFrom="page">
              <wp14:pctWidth>0</wp14:pctWidth>
            </wp14:sizeRelH>
            <wp14:sizeRelV relativeFrom="page">
              <wp14:pctHeight>0</wp14:pctHeight>
            </wp14:sizeRelV>
          </wp:anchor>
        </w:drawing>
      </w:r>
      <w:r w:rsidR="00044CB8" w:rsidRPr="00DF5B30">
        <w:rPr>
          <w:rFonts w:asciiTheme="minorHAnsi" w:hAnsiTheme="minorHAnsi"/>
          <w:sz w:val="24"/>
          <w:szCs w:val="24"/>
        </w:rPr>
        <w:t>As of the time of this Newsletter, the GDC wi</w:t>
      </w:r>
      <w:r>
        <w:rPr>
          <w:rFonts w:asciiTheme="minorHAnsi" w:hAnsiTheme="minorHAnsi"/>
          <w:sz w:val="24"/>
          <w:szCs w:val="24"/>
        </w:rPr>
        <w:t xml:space="preserve">ll be moving in the next year.  </w:t>
      </w:r>
      <w:r w:rsidR="00044CB8" w:rsidRPr="00DF5B30">
        <w:rPr>
          <w:rFonts w:asciiTheme="minorHAnsi" w:hAnsiTheme="minorHAnsi"/>
          <w:sz w:val="24"/>
          <w:szCs w:val="24"/>
        </w:rPr>
        <w:t>No definitive answer has been obtained as to where or</w:t>
      </w:r>
      <w:r w:rsidR="00044CB8">
        <w:rPr>
          <w:rFonts w:asciiTheme="minorHAnsi" w:hAnsiTheme="minorHAnsi"/>
          <w:sz w:val="24"/>
          <w:szCs w:val="24"/>
        </w:rPr>
        <w:t xml:space="preserve"> the timeline for this action</w:t>
      </w:r>
      <w:r w:rsidR="00044CB8" w:rsidRPr="00DF5B30">
        <w:rPr>
          <w:rFonts w:asciiTheme="minorHAnsi" w:hAnsiTheme="minorHAnsi"/>
          <w:sz w:val="24"/>
          <w:szCs w:val="24"/>
        </w:rPr>
        <w:t xml:space="preserve">.  Due to </w:t>
      </w:r>
      <w:r w:rsidR="00044CB8">
        <w:rPr>
          <w:rFonts w:asciiTheme="minorHAnsi" w:hAnsiTheme="minorHAnsi"/>
          <w:sz w:val="24"/>
          <w:szCs w:val="24"/>
        </w:rPr>
        <w:t>our physical relocation</w:t>
      </w:r>
      <w:r w:rsidR="00044CB8" w:rsidRPr="00DF5B30">
        <w:rPr>
          <w:rFonts w:asciiTheme="minorHAnsi" w:hAnsiTheme="minorHAnsi"/>
          <w:sz w:val="24"/>
          <w:szCs w:val="24"/>
        </w:rPr>
        <w:t xml:space="preserve">, PRDS has shortened the hold time for property items coming into the Warehouse to reduce the number of potential property items that would require movement to another location.  The timeframe </w:t>
      </w:r>
      <w:r w:rsidR="00044CB8">
        <w:rPr>
          <w:rFonts w:asciiTheme="minorHAnsi" w:hAnsiTheme="minorHAnsi"/>
          <w:sz w:val="24"/>
          <w:szCs w:val="24"/>
        </w:rPr>
        <w:t xml:space="preserve">is </w:t>
      </w:r>
      <w:r w:rsidR="00044CB8" w:rsidRPr="00DF5B30">
        <w:rPr>
          <w:rFonts w:asciiTheme="minorHAnsi" w:hAnsiTheme="minorHAnsi"/>
          <w:sz w:val="24"/>
          <w:szCs w:val="24"/>
        </w:rPr>
        <w:t>now: 21 days for Internal Screening by NIH; 14 days for Screening by Federal Agencies; 14 days for Screening by Direct Donation; declared to GSA for final disposition (up to 30 days for a response).</w:t>
      </w:r>
      <w:r w:rsidRPr="008E5EEF">
        <w:rPr>
          <w:rFonts w:asciiTheme="minorHAnsi" w:hAnsiTheme="minorHAnsi"/>
          <w:noProof/>
          <w:sz w:val="24"/>
          <w:szCs w:val="24"/>
        </w:rPr>
        <w:t xml:space="preserve"> </w:t>
      </w:r>
    </w:p>
    <w:p w14:paraId="42FBDBB5" w14:textId="439CC82D" w:rsidR="00044CB8" w:rsidRPr="00DF5B30" w:rsidRDefault="008E5EEF" w:rsidP="00044CB8">
      <w:pPr>
        <w:spacing w:after="200" w:line="276" w:lineRule="auto"/>
        <w:rPr>
          <w:rFonts w:asciiTheme="minorHAnsi" w:hAnsiTheme="minorHAnsi"/>
          <w:sz w:val="24"/>
          <w:szCs w:val="24"/>
        </w:rPr>
      </w:pPr>
      <w:r w:rsidRPr="00130707">
        <w:rPr>
          <w:rFonts w:asciiTheme="minorHAnsi" w:eastAsiaTheme="minorHAnsi" w:hAnsiTheme="minorHAnsi" w:cstheme="minorBidi"/>
          <w:noProof/>
          <w:sz w:val="22"/>
          <w:szCs w:val="22"/>
        </w:rPr>
        <w:lastRenderedPageBreak/>
        <mc:AlternateContent>
          <mc:Choice Requires="wps">
            <w:drawing>
              <wp:anchor distT="0" distB="0" distL="114300" distR="114300" simplePos="0" relativeHeight="251625472" behindDoc="0" locked="0" layoutInCell="1" allowOverlap="1" wp14:anchorId="74391208" wp14:editId="616F4151">
                <wp:simplePos x="0" y="0"/>
                <wp:positionH relativeFrom="column">
                  <wp:posOffset>-119380</wp:posOffset>
                </wp:positionH>
                <wp:positionV relativeFrom="paragraph">
                  <wp:posOffset>-57150</wp:posOffset>
                </wp:positionV>
                <wp:extent cx="1504950" cy="224790"/>
                <wp:effectExtent l="0" t="0" r="19050" b="26670"/>
                <wp:wrapTopAndBottom/>
                <wp:docPr id="536"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24790"/>
                        </a:xfrm>
                        <a:prstGeom prst="rect">
                          <a:avLst/>
                        </a:prstGeom>
                        <a:solidFill>
                          <a:srgbClr val="FFFFFF"/>
                        </a:solidFill>
                        <a:ln w="9525">
                          <a:solidFill>
                            <a:sysClr val="window" lastClr="FFFFFF">
                              <a:lumMod val="100000"/>
                              <a:lumOff val="0"/>
                            </a:sysClr>
                          </a:solidFill>
                          <a:miter lim="800000"/>
                          <a:headEnd/>
                          <a:tailEnd/>
                        </a:ln>
                      </wps:spPr>
                      <wps:txbx>
                        <w:txbxContent>
                          <w:p w14:paraId="340BC7C7" w14:textId="77777777" w:rsidR="0098280A" w:rsidRPr="00007C05" w:rsidRDefault="0098280A" w:rsidP="00044CB8">
                            <w:pPr>
                              <w:rPr>
                                <w:rFonts w:ascii="Calibri" w:hAnsi="Calibri"/>
                                <w:sz w:val="18"/>
                                <w:szCs w:val="18"/>
                              </w:rPr>
                            </w:pPr>
                            <w:r>
                              <w:rPr>
                                <w:rFonts w:ascii="Calibri" w:hAnsi="Calibri"/>
                                <w:sz w:val="18"/>
                                <w:szCs w:val="18"/>
                              </w:rPr>
                              <w:t>PRDS Highlights</w:t>
                            </w:r>
                            <w:r w:rsidRPr="00007C05">
                              <w:rPr>
                                <w:rFonts w:ascii="Calibri" w:hAnsi="Calibri"/>
                                <w:sz w:val="18"/>
                                <w:szCs w:val="18"/>
                              </w:rPr>
                              <w:t xml:space="preserve"> (Continued)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391208" id="Text Box 536" o:spid="_x0000_s1043" type="#_x0000_t202" style="position:absolute;margin-left:-9.4pt;margin-top:-4.5pt;width:118.5pt;height:17.7pt;z-index:251625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" strokecolor="white">
                <v:textbox style="mso-fit-shape-to-text:t">
                  <w:txbxContent>
                    <w:p w14:paraId="340BC7C7" w14:textId="77777777" w:rsidR="0098280A" w:rsidRPr="00007C05" w:rsidRDefault="0098280A" w:rsidP="00044CB8">
                      <w:pPr>
                        <w:rPr>
                          <w:rFonts w:ascii="Calibri" w:hAnsi="Calibri"/>
                          <w:sz w:val="18"/>
                          <w:szCs w:val="18"/>
                        </w:rPr>
                      </w:pPr>
                      <w:r>
                        <w:rPr>
                          <w:rFonts w:ascii="Calibri" w:hAnsi="Calibri"/>
                          <w:sz w:val="18"/>
                          <w:szCs w:val="18"/>
                        </w:rPr>
                        <w:t>PRDS Highlights</w:t>
                      </w:r>
                      <w:r w:rsidRPr="00007C05">
                        <w:rPr>
                          <w:rFonts w:ascii="Calibri" w:hAnsi="Calibri"/>
                          <w:sz w:val="18"/>
                          <w:szCs w:val="18"/>
                        </w:rPr>
                        <w:t xml:space="preserve"> (Continued)</w:t>
                      </w:r>
                    </w:p>
                  </w:txbxContent>
                </v:textbox>
                <w10:wrap type="topAndBottom"/>
              </v:shape>
            </w:pict>
          </mc:Fallback>
        </mc:AlternateContent>
      </w:r>
      <w:r w:rsidR="004678CD">
        <w:rPr>
          <w:rFonts w:asciiTheme="minorHAnsi" w:hAnsiTheme="minorHAnsi"/>
          <w:noProof/>
          <w:sz w:val="24"/>
          <w:szCs w:val="24"/>
        </w:rPr>
        <w:drawing>
          <wp:anchor distT="0" distB="0" distL="114300" distR="114300" simplePos="0" relativeHeight="251685888" behindDoc="0" locked="0" layoutInCell="1" allowOverlap="1" wp14:anchorId="23E551F1" wp14:editId="0429B132">
            <wp:simplePos x="0" y="0"/>
            <wp:positionH relativeFrom="margin">
              <wp:posOffset>4972050</wp:posOffset>
            </wp:positionH>
            <wp:positionV relativeFrom="margin">
              <wp:posOffset>269875</wp:posOffset>
            </wp:positionV>
            <wp:extent cx="1428750" cy="1076325"/>
            <wp:effectExtent l="0" t="0" r="0" b="9525"/>
            <wp:wrapSquare wrapText="bothSides"/>
            <wp:docPr id="10" name="Picture 10" descr="An image of a Post It reminder with the word &quot;URGENT!&quot; displayed accross it." title="Decorativ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J8FHEJU7.jpg"/>
                    <pic:cNvPicPr/>
                  </pic:nvPicPr>
                  <pic:blipFill>
                    <a:blip r:embed="rId45">
                      <a:extLst>
                        <a:ext uri="{28A0092B-C50C-407E-A947-70E740481C1C}">
                          <a14:useLocalDpi xmlns:a14="http://schemas.microsoft.com/office/drawing/2010/main" val="0"/>
                        </a:ext>
                      </a:extLst>
                    </a:blip>
                    <a:stretch>
                      <a:fillRect/>
                    </a:stretch>
                  </pic:blipFill>
                  <pic:spPr>
                    <a:xfrm>
                      <a:off x="0" y="0"/>
                      <a:ext cx="1428750" cy="1076325"/>
                    </a:xfrm>
                    <a:prstGeom prst="rect">
                      <a:avLst/>
                    </a:prstGeom>
                  </pic:spPr>
                </pic:pic>
              </a:graphicData>
            </a:graphic>
            <wp14:sizeRelH relativeFrom="page">
              <wp14:pctWidth>0</wp14:pctWidth>
            </wp14:sizeRelH>
            <wp14:sizeRelV relativeFrom="page">
              <wp14:pctHeight>0</wp14:pctHeight>
            </wp14:sizeRelV>
          </wp:anchor>
        </w:drawing>
      </w:r>
      <w:r w:rsidR="00044CB8" w:rsidRPr="00130707">
        <w:rPr>
          <w:rFonts w:asciiTheme="minorHAnsi" w:hAnsiTheme="minorHAnsi"/>
          <w:sz w:val="24"/>
          <w:szCs w:val="24"/>
        </w:rPr>
        <w:t>The Property Reutilization and Disposal Section (PRDS) has informed the Institutes and Centers who have had property items in storage for longer than 18 months that they must remove those items or surplus those items prior to the end of November of 2016.  As of January 2017, there are still several IC’s with property remaining in storage. Please</w:t>
      </w:r>
      <w:r w:rsidR="00044CB8">
        <w:rPr>
          <w:rFonts w:asciiTheme="minorHAnsi" w:hAnsiTheme="minorHAnsi"/>
          <w:sz w:val="24"/>
          <w:szCs w:val="24"/>
        </w:rPr>
        <w:t xml:space="preserve"> contact Mike Kessler if your IC remains with property at the GDC. </w:t>
      </w:r>
    </w:p>
    <w:p w14:paraId="5328945B" w14:textId="06B537B7" w:rsidR="00044CB8" w:rsidRPr="00DF5B30" w:rsidRDefault="004678CD" w:rsidP="00044CB8">
      <w:pPr>
        <w:spacing w:after="200" w:line="276" w:lineRule="auto"/>
        <w:rPr>
          <w:rFonts w:asciiTheme="minorHAnsi" w:hAnsiTheme="minorHAnsi"/>
          <w:sz w:val="24"/>
          <w:szCs w:val="24"/>
        </w:rPr>
      </w:pPr>
      <w:r>
        <w:rPr>
          <w:rFonts w:asciiTheme="minorHAnsi" w:hAnsiTheme="minorHAnsi"/>
          <w:noProof/>
          <w:sz w:val="24"/>
          <w:szCs w:val="24"/>
        </w:rPr>
        <w:drawing>
          <wp:anchor distT="0" distB="0" distL="114300" distR="114300" simplePos="0" relativeHeight="251635712" behindDoc="0" locked="0" layoutInCell="1" allowOverlap="1" wp14:anchorId="0D3EE20A" wp14:editId="4E7F8CCD">
            <wp:simplePos x="0" y="0"/>
            <wp:positionH relativeFrom="margin">
              <wp:posOffset>4549775</wp:posOffset>
            </wp:positionH>
            <wp:positionV relativeFrom="margin">
              <wp:posOffset>1793240</wp:posOffset>
            </wp:positionV>
            <wp:extent cx="1847215" cy="1076325"/>
            <wp:effectExtent l="0" t="0" r="635" b="9525"/>
            <wp:wrapSquare wrapText="bothSides"/>
            <wp:docPr id="2" name="Picture 2" descr="A clip art image displaying the words &quot;PRIOR AUTHORIZATION REQUIRED&quot;." title="Decorativ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1].png"/>
                    <pic:cNvPicPr/>
                  </pic:nvPicPr>
                  <pic:blipFill>
                    <a:blip r:embed="rId46">
                      <a:extLst>
                        <a:ext uri="{28A0092B-C50C-407E-A947-70E740481C1C}">
                          <a14:useLocalDpi xmlns:a14="http://schemas.microsoft.com/office/drawing/2010/main" val="0"/>
                        </a:ext>
                      </a:extLst>
                    </a:blip>
                    <a:stretch>
                      <a:fillRect/>
                    </a:stretch>
                  </pic:blipFill>
                  <pic:spPr>
                    <a:xfrm>
                      <a:off x="0" y="0"/>
                      <a:ext cx="1847215" cy="1076325"/>
                    </a:xfrm>
                    <a:prstGeom prst="rect">
                      <a:avLst/>
                    </a:prstGeom>
                  </pic:spPr>
                </pic:pic>
              </a:graphicData>
            </a:graphic>
            <wp14:sizeRelH relativeFrom="page">
              <wp14:pctWidth>0</wp14:pctWidth>
            </wp14:sizeRelH>
            <wp14:sizeRelV relativeFrom="page">
              <wp14:pctHeight>0</wp14:pctHeight>
            </wp14:sizeRelV>
          </wp:anchor>
        </w:drawing>
      </w:r>
      <w:r w:rsidR="00044CB8" w:rsidRPr="00DF5B30">
        <w:rPr>
          <w:rFonts w:asciiTheme="minorHAnsi" w:hAnsiTheme="minorHAnsi"/>
          <w:sz w:val="24"/>
          <w:szCs w:val="24"/>
        </w:rPr>
        <w:t>IC PAOs/IC PCOs must complete an NIH form 2741 (Request to Cannibalize Personal Property) prior to any cannibalization occurring. This form is routed through PMB via your IMS liaison.  Any piece of property received at the GDC that has been cannibalized without the proper form attached, will be sent back to the Institute and Center and a Board of Survey will need to be completed on that piece of property.</w:t>
      </w:r>
      <w:r w:rsidR="0098280A">
        <w:rPr>
          <w:rFonts w:asciiTheme="minorHAnsi" w:hAnsiTheme="minorHAnsi"/>
          <w:sz w:val="24"/>
          <w:szCs w:val="24"/>
        </w:rPr>
        <w:t xml:space="preserve">  </w:t>
      </w:r>
    </w:p>
    <w:p w14:paraId="7EA54CC1" w14:textId="437F9373" w:rsidR="004678CD" w:rsidRPr="004678CD" w:rsidRDefault="004678CD" w:rsidP="00044CB8">
      <w:pPr>
        <w:spacing w:after="200" w:line="276" w:lineRule="auto"/>
        <w:rPr>
          <w:rFonts w:asciiTheme="minorHAnsi" w:hAnsiTheme="minorHAnsi"/>
          <w:b/>
          <w:sz w:val="24"/>
          <w:szCs w:val="24"/>
        </w:rPr>
      </w:pPr>
      <w:r w:rsidRPr="004678CD">
        <w:rPr>
          <w:rFonts w:asciiTheme="minorHAnsi" w:hAnsiTheme="minorHAnsi"/>
          <w:b/>
          <w:sz w:val="24"/>
          <w:szCs w:val="24"/>
        </w:rPr>
        <w:t>Recycling</w:t>
      </w:r>
      <w:r>
        <w:rPr>
          <w:rFonts w:asciiTheme="minorHAnsi" w:hAnsiTheme="minorHAnsi"/>
          <w:b/>
          <w:sz w:val="24"/>
          <w:szCs w:val="24"/>
        </w:rPr>
        <w:t xml:space="preserve"> </w:t>
      </w:r>
      <w:r w:rsidR="008E5EEF">
        <w:rPr>
          <w:rFonts w:asciiTheme="minorHAnsi" w:hAnsiTheme="minorHAnsi"/>
          <w:b/>
          <w:sz w:val="24"/>
          <w:szCs w:val="24"/>
        </w:rPr>
        <w:t xml:space="preserve">and Reutilization </w:t>
      </w:r>
      <w:r>
        <w:rPr>
          <w:rFonts w:asciiTheme="minorHAnsi" w:hAnsiTheme="minorHAnsi"/>
          <w:b/>
          <w:sz w:val="24"/>
          <w:szCs w:val="24"/>
        </w:rPr>
        <w:t>In</w:t>
      </w:r>
      <w:r w:rsidR="008E5EEF">
        <w:rPr>
          <w:rFonts w:asciiTheme="minorHAnsi" w:hAnsiTheme="minorHAnsi"/>
          <w:b/>
          <w:sz w:val="24"/>
          <w:szCs w:val="24"/>
        </w:rPr>
        <w:t>itiatives</w:t>
      </w:r>
    </w:p>
    <w:p w14:paraId="56D04C96" w14:textId="773ABEA2" w:rsidR="00044CB8" w:rsidRPr="00DF5B30" w:rsidRDefault="004678CD" w:rsidP="00044CB8">
      <w:pPr>
        <w:spacing w:after="200" w:line="276" w:lineRule="auto"/>
        <w:rPr>
          <w:rFonts w:asciiTheme="minorHAnsi" w:hAnsiTheme="minorHAnsi"/>
          <w:sz w:val="24"/>
          <w:szCs w:val="24"/>
        </w:rPr>
      </w:pPr>
      <w:r>
        <w:rPr>
          <w:rFonts w:asciiTheme="minorHAnsi" w:hAnsiTheme="minorHAnsi"/>
          <w:noProof/>
          <w:sz w:val="24"/>
          <w:szCs w:val="24"/>
        </w:rPr>
        <w:drawing>
          <wp:anchor distT="0" distB="0" distL="114300" distR="114300" simplePos="0" relativeHeight="251661312" behindDoc="0" locked="0" layoutInCell="1" allowOverlap="1" wp14:anchorId="2B96144E" wp14:editId="0E4972D0">
            <wp:simplePos x="0" y="0"/>
            <wp:positionH relativeFrom="margin">
              <wp:posOffset>-635</wp:posOffset>
            </wp:positionH>
            <wp:positionV relativeFrom="margin">
              <wp:posOffset>3460750</wp:posOffset>
            </wp:positionV>
            <wp:extent cx="2371725" cy="1915795"/>
            <wp:effectExtent l="0" t="0" r="9525" b="8255"/>
            <wp:wrapSquare wrapText="bothSides"/>
            <wp:docPr id="3" name="Picture 3" descr="A computer generated image of avatar figures joining hands around a globe   surrounded by 3-D green arrows.  The image of the 3 green arrows, each trailing the other, is commonly used as a universal recycling symbol. " title="Decorativ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Reduce-Reuse-and-Recycle[1].jpg"/>
                    <pic:cNvPicPr/>
                  </pic:nvPicPr>
                  <pic:blipFill>
                    <a:blip r:embed="rId47">
                      <a:extLst>
                        <a:ext uri="{28A0092B-C50C-407E-A947-70E740481C1C}">
                          <a14:useLocalDpi xmlns:a14="http://schemas.microsoft.com/office/drawing/2010/main" val="0"/>
                        </a:ext>
                      </a:extLst>
                    </a:blip>
                    <a:stretch>
                      <a:fillRect/>
                    </a:stretch>
                  </pic:blipFill>
                  <pic:spPr>
                    <a:xfrm>
                      <a:off x="0" y="0"/>
                      <a:ext cx="2371725" cy="1915795"/>
                    </a:xfrm>
                    <a:prstGeom prst="rect">
                      <a:avLst/>
                    </a:prstGeom>
                    <a:effectLst/>
                  </pic:spPr>
                </pic:pic>
              </a:graphicData>
            </a:graphic>
            <wp14:sizeRelH relativeFrom="page">
              <wp14:pctWidth>0</wp14:pctWidth>
            </wp14:sizeRelH>
            <wp14:sizeRelV relativeFrom="page">
              <wp14:pctHeight>0</wp14:pctHeight>
            </wp14:sizeRelV>
          </wp:anchor>
        </w:drawing>
      </w:r>
      <w:r w:rsidR="00044CB8" w:rsidRPr="00DF5B30">
        <w:rPr>
          <w:rFonts w:asciiTheme="minorHAnsi" w:hAnsiTheme="minorHAnsi"/>
          <w:sz w:val="24"/>
          <w:szCs w:val="24"/>
        </w:rPr>
        <w:t xml:space="preserve">The NIH Recycling of Employee’s Personal Electronic Items started October 1, 2015 and is progressing well.  Please pass the word within your Institute and Center about this program.  </w:t>
      </w:r>
    </w:p>
    <w:p w14:paraId="1016F50E" w14:textId="44A13353" w:rsidR="00044CB8" w:rsidRPr="00DF5B30" w:rsidRDefault="00044CB8" w:rsidP="00044CB8">
      <w:pPr>
        <w:spacing w:after="200" w:line="276" w:lineRule="auto"/>
        <w:rPr>
          <w:rFonts w:asciiTheme="minorHAnsi" w:hAnsiTheme="minorHAnsi"/>
          <w:sz w:val="24"/>
          <w:szCs w:val="24"/>
        </w:rPr>
      </w:pPr>
      <w:r w:rsidRPr="00DF5B30">
        <w:rPr>
          <w:rFonts w:asciiTheme="minorHAnsi" w:hAnsiTheme="minorHAnsi"/>
          <w:sz w:val="24"/>
          <w:szCs w:val="24"/>
        </w:rPr>
        <w:t>PRDS has many useable side chairs available for reutilization at the GDC Warehouse.  Stop by and screen the 200 chairs now available.  The sooner you screen the more options you will have.  Remember, they are free!!</w:t>
      </w:r>
    </w:p>
    <w:p w14:paraId="5BC3D667" w14:textId="2BF10CD1" w:rsidR="00044CB8" w:rsidRPr="00DF5B30" w:rsidRDefault="00044CB8" w:rsidP="00044CB8">
      <w:pPr>
        <w:spacing w:after="200" w:line="276" w:lineRule="auto"/>
        <w:rPr>
          <w:rFonts w:asciiTheme="minorHAnsi" w:hAnsiTheme="minorHAnsi"/>
          <w:sz w:val="24"/>
          <w:szCs w:val="24"/>
        </w:rPr>
      </w:pPr>
      <w:r w:rsidRPr="00DF5B30">
        <w:rPr>
          <w:rFonts w:asciiTheme="minorHAnsi" w:hAnsiTheme="minorHAnsi"/>
          <w:sz w:val="24"/>
          <w:szCs w:val="24"/>
        </w:rPr>
        <w:t>PRDS will be actively engaged in all NIH Green events such as America Recycles Day, Earth Day,</w:t>
      </w:r>
      <w:r w:rsidR="001430DC">
        <w:rPr>
          <w:rFonts w:asciiTheme="minorHAnsi" w:hAnsiTheme="minorHAnsi"/>
          <w:sz w:val="24"/>
          <w:szCs w:val="24"/>
        </w:rPr>
        <w:t xml:space="preserve"> and Green Labs Fair.  </w:t>
      </w:r>
      <w:r w:rsidRPr="00DF5B30">
        <w:rPr>
          <w:rFonts w:asciiTheme="minorHAnsi" w:hAnsiTheme="minorHAnsi"/>
          <w:sz w:val="24"/>
          <w:szCs w:val="24"/>
        </w:rPr>
        <w:t xml:space="preserve">We just completed America Recycles Week in November, which was a </w:t>
      </w:r>
      <w:r w:rsidR="001430DC" w:rsidRPr="004678CD">
        <w:rPr>
          <w:rFonts w:asciiTheme="minorHAnsi" w:hAnsiTheme="minorHAnsi"/>
          <w:sz w:val="24"/>
          <w:szCs w:val="24"/>
        </w:rPr>
        <w:t xml:space="preserve">success.  </w:t>
      </w:r>
      <w:r w:rsidRPr="004678CD">
        <w:rPr>
          <w:rFonts w:asciiTheme="minorHAnsi" w:hAnsiTheme="minorHAnsi"/>
          <w:sz w:val="24"/>
          <w:szCs w:val="24"/>
        </w:rPr>
        <w:t>Earth Day occurred on April 22, 2016 las</w:t>
      </w:r>
      <w:r w:rsidR="001430DC" w:rsidRPr="004678CD">
        <w:rPr>
          <w:rFonts w:asciiTheme="minorHAnsi" w:hAnsiTheme="minorHAnsi"/>
          <w:sz w:val="24"/>
          <w:szCs w:val="24"/>
        </w:rPr>
        <w:t xml:space="preserve">t year and was very successful.  </w:t>
      </w:r>
      <w:r w:rsidRPr="004678CD">
        <w:rPr>
          <w:rFonts w:asciiTheme="minorHAnsi" w:hAnsiTheme="minorHAnsi"/>
          <w:sz w:val="24"/>
          <w:szCs w:val="24"/>
        </w:rPr>
        <w:t xml:space="preserve">Please prepare accordingly for </w:t>
      </w:r>
      <w:r w:rsidR="004678CD" w:rsidRPr="004678CD">
        <w:rPr>
          <w:rFonts w:asciiTheme="minorHAnsi" w:hAnsiTheme="minorHAnsi"/>
          <w:sz w:val="24"/>
          <w:szCs w:val="24"/>
        </w:rPr>
        <w:t xml:space="preserve">upcoming recycling </w:t>
      </w:r>
      <w:r w:rsidRPr="004678CD">
        <w:rPr>
          <w:rFonts w:asciiTheme="minorHAnsi" w:hAnsiTheme="minorHAnsi"/>
          <w:sz w:val="24"/>
          <w:szCs w:val="24"/>
        </w:rPr>
        <w:t>events as non-accountable recycle boxes and bins</w:t>
      </w:r>
      <w:r w:rsidRPr="00DF5B30">
        <w:rPr>
          <w:rFonts w:asciiTheme="minorHAnsi" w:hAnsiTheme="minorHAnsi"/>
          <w:sz w:val="24"/>
          <w:szCs w:val="24"/>
        </w:rPr>
        <w:t xml:space="preserve"> are usually staged at strategic points both on and off campus. </w:t>
      </w:r>
      <w:r w:rsidR="004678CD">
        <w:rPr>
          <w:rFonts w:asciiTheme="minorHAnsi" w:hAnsiTheme="minorHAnsi"/>
          <w:sz w:val="24"/>
          <w:szCs w:val="24"/>
        </w:rPr>
        <w:t xml:space="preserve"> </w:t>
      </w:r>
      <w:r w:rsidRPr="00DF5B30">
        <w:rPr>
          <w:rFonts w:asciiTheme="minorHAnsi" w:hAnsiTheme="minorHAnsi"/>
          <w:sz w:val="24"/>
          <w:szCs w:val="24"/>
        </w:rPr>
        <w:t>Pick-up of the boxes/bins will occur after the event and items collected will be recycled through a GSA certified R2 Recycler.</w:t>
      </w:r>
    </w:p>
    <w:p w14:paraId="4AB6C9B7" w14:textId="77777777" w:rsidR="008E5EEF" w:rsidRDefault="008E5EEF" w:rsidP="00044CB8">
      <w:pPr>
        <w:spacing w:after="200" w:line="276" w:lineRule="auto"/>
        <w:rPr>
          <w:rFonts w:asciiTheme="minorHAnsi" w:hAnsiTheme="minorHAnsi"/>
          <w:sz w:val="24"/>
          <w:szCs w:val="24"/>
        </w:rPr>
      </w:pPr>
    </w:p>
    <w:p w14:paraId="5B076DE1" w14:textId="171A81FC" w:rsidR="00044CB8" w:rsidRDefault="008E5EEF" w:rsidP="00044CB8">
      <w:pPr>
        <w:spacing w:after="200" w:line="276" w:lineRule="auto"/>
        <w:rPr>
          <w:rFonts w:asciiTheme="minorHAnsi" w:hAnsiTheme="minorHAnsi"/>
          <w:sz w:val="24"/>
          <w:szCs w:val="24"/>
        </w:rPr>
      </w:pPr>
      <w:r w:rsidRPr="00636A3C">
        <w:rPr>
          <w:rFonts w:asciiTheme="minorHAnsi" w:hAnsiTheme="minorHAnsi"/>
          <w:noProof/>
          <w:sz w:val="24"/>
          <w:szCs w:val="24"/>
        </w:rPr>
        <mc:AlternateContent>
          <mc:Choice Requires="wps">
            <w:drawing>
              <wp:anchor distT="0" distB="0" distL="114300" distR="114300" simplePos="0" relativeHeight="251689984" behindDoc="1" locked="0" layoutInCell="0" allowOverlap="0" wp14:anchorId="1A68827E" wp14:editId="32C63CFA">
                <wp:simplePos x="0" y="0"/>
                <wp:positionH relativeFrom="column">
                  <wp:posOffset>5240020</wp:posOffset>
                </wp:positionH>
                <wp:positionV relativeFrom="page">
                  <wp:posOffset>9034145</wp:posOffset>
                </wp:positionV>
                <wp:extent cx="1298448" cy="237744"/>
                <wp:effectExtent l="0" t="0" r="16510" b="10160"/>
                <wp:wrapSquare wrapText="bothSides"/>
                <wp:docPr id="12"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448" cy="237744"/>
                        </a:xfrm>
                        <a:prstGeom prst="rect">
                          <a:avLst/>
                        </a:prstGeom>
                        <a:solidFill>
                          <a:srgbClr val="FFFFFF"/>
                        </a:solidFill>
                        <a:ln w="9525">
                          <a:solidFill>
                            <a:sysClr val="window" lastClr="FFFFFF">
                              <a:lumMod val="100000"/>
                              <a:lumOff val="0"/>
                            </a:sysClr>
                          </a:solidFill>
                          <a:miter lim="800000"/>
                          <a:headEnd/>
                          <a:tailEnd/>
                        </a:ln>
                      </wps:spPr>
                      <wps:txbx>
                        <w:txbxContent>
                          <w:p w14:paraId="583A6FAF" w14:textId="6C739ACC" w:rsidR="008E5EEF" w:rsidRPr="00E83619" w:rsidRDefault="008E5EEF" w:rsidP="008E5EEF">
                            <w:pPr>
                              <w:rPr>
                                <w:rFonts w:ascii="Calibri" w:hAnsi="Calibri"/>
                                <w:sz w:val="18"/>
                                <w:szCs w:val="18"/>
                              </w:rPr>
                            </w:pPr>
                            <w:r w:rsidRPr="00E83619">
                              <w:rPr>
                                <w:rFonts w:ascii="Calibri" w:hAnsi="Calibri"/>
                                <w:sz w:val="18"/>
                                <w:szCs w:val="18"/>
                              </w:rPr>
                              <w:t xml:space="preserve">(Continued on page </w:t>
                            </w:r>
                            <w:r>
                              <w:rPr>
                                <w:rFonts w:ascii="Calibri" w:hAnsi="Calibri"/>
                                <w:sz w:val="18"/>
                                <w:szCs w:val="18"/>
                              </w:rPr>
                              <w:t>1</w:t>
                            </w:r>
                            <w:r>
                              <w:rPr>
                                <w:rFonts w:ascii="Calibri" w:hAnsi="Calibri"/>
                                <w:sz w:val="18"/>
                                <w:szCs w:val="18"/>
                              </w:rPr>
                              <w:t>5</w:t>
                            </w:r>
                            <w:r w:rsidRPr="00E83619">
                              <w:rPr>
                                <w:rFonts w:ascii="Calibri" w:hAnsi="Calibri"/>
                                <w:sz w:val="18"/>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68827E" id="_x0000_s1044" type="#_x0000_t202" style="position:absolute;margin-left:412.6pt;margin-top:711.35pt;width:102.25pt;height:18.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" o:allowincell="f" o:allowoverlap="f" strokecolor="white">
                <v:textbox>
                  <w:txbxContent>
                    <w:p w14:paraId="583A6FAF" w14:textId="6C739ACC" w:rsidR="008E5EEF" w:rsidRPr="00E83619" w:rsidRDefault="008E5EEF" w:rsidP="008E5EEF">
                      <w:pPr>
                        <w:rPr>
                          <w:rFonts w:ascii="Calibri" w:hAnsi="Calibri"/>
                          <w:sz w:val="18"/>
                          <w:szCs w:val="18"/>
                        </w:rPr>
                      </w:pPr>
                      <w:r w:rsidRPr="00E83619">
                        <w:rPr>
                          <w:rFonts w:ascii="Calibri" w:hAnsi="Calibri"/>
                          <w:sz w:val="18"/>
                          <w:szCs w:val="18"/>
                        </w:rPr>
                        <w:t xml:space="preserve">(Continued on page </w:t>
                      </w:r>
                      <w:r>
                        <w:rPr>
                          <w:rFonts w:ascii="Calibri" w:hAnsi="Calibri"/>
                          <w:sz w:val="18"/>
                          <w:szCs w:val="18"/>
                        </w:rPr>
                        <w:t>1</w:t>
                      </w:r>
                      <w:r>
                        <w:rPr>
                          <w:rFonts w:ascii="Calibri" w:hAnsi="Calibri"/>
                          <w:sz w:val="18"/>
                          <w:szCs w:val="18"/>
                        </w:rPr>
                        <w:t>5</w:t>
                      </w:r>
                      <w:r w:rsidRPr="00E83619">
                        <w:rPr>
                          <w:rFonts w:ascii="Calibri" w:hAnsi="Calibri"/>
                          <w:sz w:val="18"/>
                          <w:szCs w:val="18"/>
                        </w:rPr>
                        <w:t>)</w:t>
                      </w:r>
                    </w:p>
                  </w:txbxContent>
                </v:textbox>
                <w10:wrap type="square" anchory="page"/>
              </v:shape>
            </w:pict>
          </mc:Fallback>
        </mc:AlternateContent>
      </w:r>
      <w:r>
        <w:rPr>
          <w:rFonts w:asciiTheme="minorHAnsi" w:hAnsiTheme="minorHAnsi"/>
          <w:noProof/>
          <w:sz w:val="24"/>
          <w:szCs w:val="24"/>
        </w:rPr>
        <w:drawing>
          <wp:anchor distT="0" distB="0" distL="114300" distR="114300" simplePos="0" relativeHeight="251675648" behindDoc="0" locked="0" layoutInCell="1" allowOverlap="1" wp14:anchorId="36D42CEC" wp14:editId="7A1E0B1F">
            <wp:simplePos x="0" y="0"/>
            <wp:positionH relativeFrom="margin">
              <wp:posOffset>4948555</wp:posOffset>
            </wp:positionH>
            <wp:positionV relativeFrom="margin">
              <wp:posOffset>6594475</wp:posOffset>
            </wp:positionV>
            <wp:extent cx="1442085" cy="1562100"/>
            <wp:effectExtent l="0" t="0" r="5715" b="0"/>
            <wp:wrapSquare wrapText="bothSides"/>
            <wp:docPr id="7" name="Picture 7" descr="A cartoon image of a characther holding a sign displaying the word &quot;FREE&quot;." title="Decorativ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free_journalism[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42085" cy="1562100"/>
                    </a:xfrm>
                    <a:prstGeom prst="rect">
                      <a:avLst/>
                    </a:prstGeom>
                  </pic:spPr>
                </pic:pic>
              </a:graphicData>
            </a:graphic>
            <wp14:sizeRelH relativeFrom="page">
              <wp14:pctWidth>0</wp14:pctWidth>
            </wp14:sizeRelH>
            <wp14:sizeRelV relativeFrom="page">
              <wp14:pctHeight>0</wp14:pctHeight>
            </wp14:sizeRelV>
          </wp:anchor>
        </w:drawing>
      </w:r>
      <w:r w:rsidR="00044CB8" w:rsidRPr="00DF5B30">
        <w:rPr>
          <w:rFonts w:asciiTheme="minorHAnsi" w:hAnsiTheme="minorHAnsi"/>
          <w:sz w:val="24"/>
          <w:szCs w:val="24"/>
        </w:rPr>
        <w:t>All serviceable surplus property items at the GDC are free to NIH personnel and only require minimal paperwork.  Please feel free to visit the PRDS and view our surplus property items which you might be able to utilize within your Institute or Center in lieu of procuring new assets. We can increase the amount of property items reutilized within the NIH with very little effort.</w:t>
      </w:r>
      <w:r w:rsidR="001430DC" w:rsidRPr="001430DC">
        <w:rPr>
          <w:rFonts w:asciiTheme="minorHAnsi" w:hAnsiTheme="minorHAnsi"/>
          <w:noProof/>
          <w:sz w:val="24"/>
          <w:szCs w:val="24"/>
        </w:rPr>
        <w:t xml:space="preserve"> </w:t>
      </w:r>
    </w:p>
    <w:p w14:paraId="3C50517E" w14:textId="43BFB305" w:rsidR="00044CB8" w:rsidRDefault="004678CD" w:rsidP="004678CD">
      <w:pPr>
        <w:spacing w:after="200" w:line="276" w:lineRule="auto"/>
        <w:rPr>
          <w:rFonts w:asciiTheme="minorHAnsi" w:hAnsiTheme="minorHAnsi"/>
          <w:b/>
          <w:sz w:val="24"/>
          <w:szCs w:val="24"/>
        </w:rPr>
      </w:pPr>
      <w:r w:rsidRPr="00DC24A5">
        <w:rPr>
          <w:rFonts w:asciiTheme="minorHAnsi" w:eastAsiaTheme="minorHAnsi" w:hAnsiTheme="minorHAnsi" w:cstheme="minorBidi"/>
          <w:noProof/>
          <w:sz w:val="22"/>
          <w:szCs w:val="22"/>
          <w:highlight w:val="yellow"/>
        </w:rPr>
        <w:lastRenderedPageBreak/>
        <mc:AlternateContent>
          <mc:Choice Requires="wps">
            <w:drawing>
              <wp:anchor distT="0" distB="0" distL="114300" distR="114300" simplePos="0" relativeHeight="251615232" behindDoc="0" locked="0" layoutInCell="1" allowOverlap="1" wp14:anchorId="367A757C" wp14:editId="6D9DAF53">
                <wp:simplePos x="0" y="0"/>
                <wp:positionH relativeFrom="column">
                  <wp:posOffset>-102235</wp:posOffset>
                </wp:positionH>
                <wp:positionV relativeFrom="paragraph">
                  <wp:posOffset>-59055</wp:posOffset>
                </wp:positionV>
                <wp:extent cx="1504950" cy="224790"/>
                <wp:effectExtent l="0" t="0" r="19050" b="26670"/>
                <wp:wrapTopAndBottom/>
                <wp:docPr id="468"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24790"/>
                        </a:xfrm>
                        <a:prstGeom prst="rect">
                          <a:avLst/>
                        </a:prstGeom>
                        <a:solidFill>
                          <a:srgbClr val="FFFFFF"/>
                        </a:solidFill>
                        <a:ln w="9525">
                          <a:solidFill>
                            <a:sysClr val="window" lastClr="FFFFFF">
                              <a:lumMod val="100000"/>
                              <a:lumOff val="0"/>
                            </a:sysClr>
                          </a:solidFill>
                          <a:miter lim="800000"/>
                          <a:headEnd/>
                          <a:tailEnd/>
                        </a:ln>
                      </wps:spPr>
                      <wps:txbx>
                        <w:txbxContent>
                          <w:p w14:paraId="09C15E3C" w14:textId="77777777" w:rsidR="0098280A" w:rsidRPr="00007C05" w:rsidRDefault="0098280A" w:rsidP="003A7360">
                            <w:pPr>
                              <w:rPr>
                                <w:rFonts w:ascii="Calibri" w:hAnsi="Calibri"/>
                                <w:sz w:val="18"/>
                                <w:szCs w:val="18"/>
                              </w:rPr>
                            </w:pPr>
                            <w:r>
                              <w:rPr>
                                <w:rFonts w:ascii="Calibri" w:hAnsi="Calibri"/>
                                <w:sz w:val="18"/>
                                <w:szCs w:val="18"/>
                              </w:rPr>
                              <w:t>PRDS Highlights</w:t>
                            </w:r>
                            <w:r w:rsidRPr="00007C05">
                              <w:rPr>
                                <w:rFonts w:ascii="Calibri" w:hAnsi="Calibri"/>
                                <w:sz w:val="18"/>
                                <w:szCs w:val="18"/>
                              </w:rPr>
                              <w:t xml:space="preserve"> (Continued)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67A757C" id="Text Box 468" o:spid="_x0000_s1045" type="#_x0000_t202" style="position:absolute;margin-left:-8.05pt;margin-top:-4.65pt;width:118.5pt;height:17.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" strokecolor="white">
                <v:textbox style="mso-fit-shape-to-text:t">
                  <w:txbxContent>
                    <w:p w14:paraId="09C15E3C" w14:textId="77777777" w:rsidR="0098280A" w:rsidRPr="00007C05" w:rsidRDefault="0098280A" w:rsidP="003A7360">
                      <w:pPr>
                        <w:rPr>
                          <w:rFonts w:ascii="Calibri" w:hAnsi="Calibri"/>
                          <w:sz w:val="18"/>
                          <w:szCs w:val="18"/>
                        </w:rPr>
                      </w:pPr>
                      <w:r>
                        <w:rPr>
                          <w:rFonts w:ascii="Calibri" w:hAnsi="Calibri"/>
                          <w:sz w:val="18"/>
                          <w:szCs w:val="18"/>
                        </w:rPr>
                        <w:t>PRDS Highlights</w:t>
                      </w:r>
                      <w:r w:rsidRPr="00007C05">
                        <w:rPr>
                          <w:rFonts w:ascii="Calibri" w:hAnsi="Calibri"/>
                          <w:sz w:val="18"/>
                          <w:szCs w:val="18"/>
                        </w:rPr>
                        <w:t xml:space="preserve"> (Continued)</w:t>
                      </w:r>
                    </w:p>
                  </w:txbxContent>
                </v:textbox>
                <w10:wrap type="topAndBottom"/>
              </v:shape>
            </w:pict>
          </mc:Fallback>
        </mc:AlternateContent>
      </w:r>
    </w:p>
    <w:p w14:paraId="17241A59" w14:textId="5E0EB735" w:rsidR="00C02E26" w:rsidRPr="008C1777" w:rsidRDefault="00C02E26" w:rsidP="00044CB8">
      <w:pPr>
        <w:spacing w:after="100" w:afterAutospacing="1" w:line="276" w:lineRule="auto"/>
        <w:jc w:val="center"/>
        <w:rPr>
          <w:rFonts w:asciiTheme="minorHAnsi" w:hAnsiTheme="minorHAnsi"/>
          <w:b/>
          <w:sz w:val="24"/>
          <w:szCs w:val="24"/>
        </w:rPr>
      </w:pPr>
      <w:r w:rsidRPr="008C1777">
        <w:rPr>
          <w:rFonts w:asciiTheme="minorHAnsi" w:hAnsiTheme="minorHAnsi"/>
          <w:b/>
          <w:sz w:val="24"/>
          <w:szCs w:val="24"/>
        </w:rPr>
        <w:t>FY16 Excess Property Items Redeployed Back to the NIH</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FY 16 Excess Property Items Redeployed Back to the NIH"/>
        <w:tblDescription w:val="A table depicting the number and value of itmes redeployed back to the NIH by month October through December.  In October there were 341 assets redeployed back to the NIH with an aggrregate value of $385,025.19.  In November, there were 252 assets redeployed with an aggregate value of $390,485.31 dollars.  In December, there were 287 items processed for redeployment to the NIH with an aggregate value of $168,588.28 dollars.  The total number of assets redeployed to the NIH since October 1, 2016 is 593 assets with an aggregate value of $775,510.50 dollars."/>
      </w:tblPr>
      <w:tblGrid>
        <w:gridCol w:w="3155"/>
        <w:gridCol w:w="3155"/>
        <w:gridCol w:w="3155"/>
      </w:tblGrid>
      <w:tr w:rsidR="00C02E26" w:rsidRPr="008C1777" w14:paraId="1098142D" w14:textId="77777777" w:rsidTr="00376853">
        <w:trPr>
          <w:trHeight w:val="421"/>
          <w:jc w:val="center"/>
        </w:trPr>
        <w:tc>
          <w:tcPr>
            <w:tcW w:w="3155" w:type="dxa"/>
            <w:shd w:val="clear" w:color="auto" w:fill="FFC000"/>
            <w:vAlign w:val="center"/>
            <w:hideMark/>
          </w:tcPr>
          <w:p w14:paraId="5F138F96" w14:textId="77777777" w:rsidR="00C02E26" w:rsidRPr="003A7360" w:rsidRDefault="00C02E26" w:rsidP="003A7360">
            <w:pPr>
              <w:spacing w:after="100" w:afterAutospacing="1" w:line="276" w:lineRule="auto"/>
              <w:jc w:val="center"/>
              <w:rPr>
                <w:rFonts w:asciiTheme="minorHAnsi" w:hAnsiTheme="minorHAnsi"/>
                <w:b/>
                <w:sz w:val="24"/>
                <w:szCs w:val="24"/>
              </w:rPr>
            </w:pPr>
            <w:r w:rsidRPr="003A7360">
              <w:rPr>
                <w:rFonts w:asciiTheme="minorHAnsi" w:hAnsiTheme="minorHAnsi"/>
                <w:b/>
                <w:sz w:val="24"/>
                <w:szCs w:val="24"/>
              </w:rPr>
              <w:t>Month</w:t>
            </w:r>
          </w:p>
        </w:tc>
        <w:tc>
          <w:tcPr>
            <w:tcW w:w="3155" w:type="dxa"/>
            <w:shd w:val="clear" w:color="auto" w:fill="FFC000"/>
            <w:vAlign w:val="center"/>
            <w:hideMark/>
          </w:tcPr>
          <w:p w14:paraId="0C7863BC" w14:textId="77777777" w:rsidR="00C02E26" w:rsidRPr="003A7360" w:rsidRDefault="00C02E26" w:rsidP="003A7360">
            <w:pPr>
              <w:spacing w:after="100" w:afterAutospacing="1" w:line="276" w:lineRule="auto"/>
              <w:jc w:val="center"/>
              <w:rPr>
                <w:rFonts w:asciiTheme="minorHAnsi" w:hAnsiTheme="minorHAnsi"/>
                <w:b/>
                <w:sz w:val="24"/>
                <w:szCs w:val="24"/>
              </w:rPr>
            </w:pPr>
            <w:r w:rsidRPr="003A7360">
              <w:rPr>
                <w:rFonts w:asciiTheme="minorHAnsi" w:hAnsiTheme="minorHAnsi"/>
                <w:b/>
                <w:sz w:val="24"/>
                <w:szCs w:val="24"/>
              </w:rPr>
              <w:t>Items Processed</w:t>
            </w:r>
          </w:p>
        </w:tc>
        <w:tc>
          <w:tcPr>
            <w:tcW w:w="3155" w:type="dxa"/>
            <w:shd w:val="clear" w:color="auto" w:fill="FFC000"/>
            <w:vAlign w:val="center"/>
            <w:hideMark/>
          </w:tcPr>
          <w:p w14:paraId="0196C88A" w14:textId="77777777" w:rsidR="00C02E26" w:rsidRPr="003A7360" w:rsidRDefault="00C02E26" w:rsidP="003A7360">
            <w:pPr>
              <w:spacing w:after="100" w:afterAutospacing="1" w:line="276" w:lineRule="auto"/>
              <w:jc w:val="center"/>
              <w:rPr>
                <w:rFonts w:asciiTheme="minorHAnsi" w:hAnsiTheme="minorHAnsi"/>
                <w:b/>
                <w:sz w:val="24"/>
                <w:szCs w:val="24"/>
              </w:rPr>
            </w:pPr>
            <w:r w:rsidRPr="003A7360">
              <w:rPr>
                <w:rFonts w:asciiTheme="minorHAnsi" w:hAnsiTheme="minorHAnsi"/>
                <w:b/>
                <w:sz w:val="24"/>
                <w:szCs w:val="24"/>
              </w:rPr>
              <w:t>Acquisition Value</w:t>
            </w:r>
          </w:p>
        </w:tc>
      </w:tr>
      <w:tr w:rsidR="00C02E26" w:rsidRPr="008C1777" w14:paraId="3FA1084D" w14:textId="77777777" w:rsidTr="00376853">
        <w:trPr>
          <w:trHeight w:val="403"/>
          <w:jc w:val="center"/>
        </w:trPr>
        <w:tc>
          <w:tcPr>
            <w:tcW w:w="3155" w:type="dxa"/>
            <w:vAlign w:val="center"/>
            <w:hideMark/>
          </w:tcPr>
          <w:p w14:paraId="354AC51C" w14:textId="77777777" w:rsidR="00C02E26" w:rsidRPr="008C1777" w:rsidRDefault="00C02E26" w:rsidP="003A7360">
            <w:pPr>
              <w:spacing w:after="100" w:afterAutospacing="1" w:line="276" w:lineRule="auto"/>
              <w:jc w:val="center"/>
              <w:rPr>
                <w:rFonts w:asciiTheme="minorHAnsi" w:hAnsiTheme="minorHAnsi"/>
                <w:sz w:val="24"/>
                <w:szCs w:val="24"/>
              </w:rPr>
            </w:pPr>
            <w:r w:rsidRPr="008C1777">
              <w:rPr>
                <w:rFonts w:asciiTheme="minorHAnsi" w:hAnsiTheme="minorHAnsi"/>
                <w:sz w:val="24"/>
                <w:szCs w:val="24"/>
              </w:rPr>
              <w:t>October</w:t>
            </w:r>
          </w:p>
        </w:tc>
        <w:tc>
          <w:tcPr>
            <w:tcW w:w="3155" w:type="dxa"/>
            <w:vAlign w:val="center"/>
            <w:hideMark/>
          </w:tcPr>
          <w:p w14:paraId="1078A272" w14:textId="2B3C51AB" w:rsidR="00C02E26" w:rsidRPr="008C1777" w:rsidRDefault="00857D35" w:rsidP="003A7360">
            <w:pPr>
              <w:spacing w:after="100" w:afterAutospacing="1" w:line="276" w:lineRule="auto"/>
              <w:jc w:val="center"/>
              <w:rPr>
                <w:rFonts w:asciiTheme="minorHAnsi" w:hAnsiTheme="minorHAnsi"/>
                <w:sz w:val="24"/>
                <w:szCs w:val="24"/>
              </w:rPr>
            </w:pPr>
            <w:r>
              <w:rPr>
                <w:rFonts w:asciiTheme="minorHAnsi" w:hAnsiTheme="minorHAnsi"/>
                <w:sz w:val="24"/>
                <w:szCs w:val="24"/>
              </w:rPr>
              <w:t>341</w:t>
            </w:r>
          </w:p>
        </w:tc>
        <w:tc>
          <w:tcPr>
            <w:tcW w:w="3155" w:type="dxa"/>
            <w:vAlign w:val="center"/>
            <w:hideMark/>
          </w:tcPr>
          <w:p w14:paraId="7EFCB462" w14:textId="774150AF" w:rsidR="00C02E26" w:rsidRPr="008C1777" w:rsidRDefault="00857D35" w:rsidP="003A7360">
            <w:pPr>
              <w:spacing w:after="100" w:afterAutospacing="1" w:line="276" w:lineRule="auto"/>
              <w:jc w:val="center"/>
              <w:rPr>
                <w:rFonts w:asciiTheme="minorHAnsi" w:hAnsiTheme="minorHAnsi"/>
                <w:sz w:val="24"/>
                <w:szCs w:val="24"/>
              </w:rPr>
            </w:pPr>
            <w:r>
              <w:rPr>
                <w:rFonts w:asciiTheme="minorHAnsi" w:hAnsiTheme="minorHAnsi"/>
                <w:sz w:val="24"/>
                <w:szCs w:val="24"/>
              </w:rPr>
              <w:t>$  385,025.19</w:t>
            </w:r>
          </w:p>
        </w:tc>
      </w:tr>
      <w:tr w:rsidR="00C02E26" w:rsidRPr="008C1777" w14:paraId="5AC260D6" w14:textId="77777777" w:rsidTr="00376853">
        <w:trPr>
          <w:trHeight w:val="421"/>
          <w:jc w:val="center"/>
        </w:trPr>
        <w:tc>
          <w:tcPr>
            <w:tcW w:w="3155" w:type="dxa"/>
            <w:vAlign w:val="center"/>
            <w:hideMark/>
          </w:tcPr>
          <w:p w14:paraId="1FC85B66" w14:textId="77777777" w:rsidR="00C02E26" w:rsidRPr="008C1777" w:rsidRDefault="00C02E26" w:rsidP="003A7360">
            <w:pPr>
              <w:spacing w:after="100" w:afterAutospacing="1" w:line="276" w:lineRule="auto"/>
              <w:jc w:val="center"/>
              <w:rPr>
                <w:rFonts w:asciiTheme="minorHAnsi" w:hAnsiTheme="minorHAnsi"/>
                <w:sz w:val="24"/>
                <w:szCs w:val="24"/>
              </w:rPr>
            </w:pPr>
            <w:r w:rsidRPr="008C1777">
              <w:rPr>
                <w:rFonts w:asciiTheme="minorHAnsi" w:hAnsiTheme="minorHAnsi"/>
                <w:sz w:val="24"/>
                <w:szCs w:val="24"/>
              </w:rPr>
              <w:t>November</w:t>
            </w:r>
          </w:p>
        </w:tc>
        <w:tc>
          <w:tcPr>
            <w:tcW w:w="3155" w:type="dxa"/>
            <w:vAlign w:val="center"/>
            <w:hideMark/>
          </w:tcPr>
          <w:p w14:paraId="64672155" w14:textId="152255DF" w:rsidR="00C02E26" w:rsidRPr="008C1777" w:rsidRDefault="00857D35" w:rsidP="003A7360">
            <w:pPr>
              <w:spacing w:after="100" w:afterAutospacing="1" w:line="276" w:lineRule="auto"/>
              <w:jc w:val="center"/>
              <w:rPr>
                <w:rFonts w:asciiTheme="minorHAnsi" w:hAnsiTheme="minorHAnsi"/>
                <w:sz w:val="24"/>
                <w:szCs w:val="24"/>
              </w:rPr>
            </w:pPr>
            <w:r>
              <w:rPr>
                <w:rFonts w:asciiTheme="minorHAnsi" w:hAnsiTheme="minorHAnsi"/>
                <w:sz w:val="24"/>
                <w:szCs w:val="24"/>
              </w:rPr>
              <w:t>252</w:t>
            </w:r>
          </w:p>
        </w:tc>
        <w:tc>
          <w:tcPr>
            <w:tcW w:w="3155" w:type="dxa"/>
            <w:vAlign w:val="center"/>
            <w:hideMark/>
          </w:tcPr>
          <w:p w14:paraId="6376AC71" w14:textId="53DC58C3" w:rsidR="00C02E26" w:rsidRPr="008C1777" w:rsidRDefault="00857D35" w:rsidP="003A7360">
            <w:pPr>
              <w:spacing w:after="100" w:afterAutospacing="1" w:line="276" w:lineRule="auto"/>
              <w:jc w:val="center"/>
              <w:rPr>
                <w:rFonts w:asciiTheme="minorHAnsi" w:hAnsiTheme="minorHAnsi"/>
                <w:sz w:val="24"/>
                <w:szCs w:val="24"/>
              </w:rPr>
            </w:pPr>
            <w:r>
              <w:rPr>
                <w:rFonts w:asciiTheme="minorHAnsi" w:hAnsiTheme="minorHAnsi"/>
                <w:sz w:val="24"/>
                <w:szCs w:val="24"/>
              </w:rPr>
              <w:t>$  390,485.31</w:t>
            </w:r>
          </w:p>
        </w:tc>
      </w:tr>
      <w:tr w:rsidR="00C02E26" w:rsidRPr="008C1777" w14:paraId="7985D536" w14:textId="77777777" w:rsidTr="00376853">
        <w:trPr>
          <w:trHeight w:val="421"/>
          <w:jc w:val="center"/>
        </w:trPr>
        <w:tc>
          <w:tcPr>
            <w:tcW w:w="3155" w:type="dxa"/>
            <w:vAlign w:val="center"/>
            <w:hideMark/>
          </w:tcPr>
          <w:p w14:paraId="6E09E042" w14:textId="59996048" w:rsidR="00C02E26" w:rsidRPr="008C1777" w:rsidRDefault="00C02E26" w:rsidP="003A7360">
            <w:pPr>
              <w:spacing w:after="100" w:afterAutospacing="1" w:line="276" w:lineRule="auto"/>
              <w:jc w:val="center"/>
              <w:rPr>
                <w:rFonts w:asciiTheme="minorHAnsi" w:hAnsiTheme="minorHAnsi"/>
                <w:sz w:val="24"/>
                <w:szCs w:val="24"/>
              </w:rPr>
            </w:pPr>
            <w:r w:rsidRPr="008C1777">
              <w:rPr>
                <w:rFonts w:asciiTheme="minorHAnsi" w:hAnsiTheme="minorHAnsi"/>
                <w:sz w:val="24"/>
                <w:szCs w:val="24"/>
              </w:rPr>
              <w:t>December</w:t>
            </w:r>
          </w:p>
        </w:tc>
        <w:tc>
          <w:tcPr>
            <w:tcW w:w="3155" w:type="dxa"/>
            <w:vAlign w:val="center"/>
            <w:hideMark/>
          </w:tcPr>
          <w:p w14:paraId="0BED411C" w14:textId="48CB23FE" w:rsidR="00C02E26" w:rsidRPr="008C1777" w:rsidRDefault="0098280A" w:rsidP="003A7360">
            <w:pPr>
              <w:spacing w:after="100" w:afterAutospacing="1" w:line="276" w:lineRule="auto"/>
              <w:jc w:val="center"/>
              <w:rPr>
                <w:rFonts w:asciiTheme="minorHAnsi" w:hAnsiTheme="minorHAnsi"/>
                <w:sz w:val="24"/>
                <w:szCs w:val="24"/>
              </w:rPr>
            </w:pPr>
            <w:r>
              <w:rPr>
                <w:rFonts w:asciiTheme="minorHAnsi" w:hAnsiTheme="minorHAnsi"/>
                <w:sz w:val="24"/>
                <w:szCs w:val="24"/>
              </w:rPr>
              <w:t>287</w:t>
            </w:r>
          </w:p>
        </w:tc>
        <w:tc>
          <w:tcPr>
            <w:tcW w:w="3155" w:type="dxa"/>
            <w:vAlign w:val="center"/>
            <w:hideMark/>
          </w:tcPr>
          <w:p w14:paraId="27E78FD6" w14:textId="46686A61" w:rsidR="00C02E26" w:rsidRPr="008C1777" w:rsidRDefault="0098280A" w:rsidP="003A7360">
            <w:pPr>
              <w:spacing w:after="100" w:afterAutospacing="1" w:line="276" w:lineRule="auto"/>
              <w:jc w:val="center"/>
              <w:rPr>
                <w:rFonts w:asciiTheme="minorHAnsi" w:hAnsiTheme="minorHAnsi"/>
                <w:sz w:val="24"/>
                <w:szCs w:val="24"/>
              </w:rPr>
            </w:pPr>
            <w:r>
              <w:rPr>
                <w:rFonts w:asciiTheme="minorHAnsi" w:hAnsiTheme="minorHAnsi"/>
                <w:sz w:val="24"/>
                <w:szCs w:val="24"/>
              </w:rPr>
              <w:t>$  168,588.28</w:t>
            </w:r>
          </w:p>
        </w:tc>
      </w:tr>
      <w:tr w:rsidR="00C02E26" w:rsidRPr="008C1777" w14:paraId="0C3AE464" w14:textId="77777777" w:rsidTr="00376853">
        <w:trPr>
          <w:trHeight w:val="421"/>
          <w:jc w:val="center"/>
        </w:trPr>
        <w:tc>
          <w:tcPr>
            <w:tcW w:w="3155" w:type="dxa"/>
            <w:vAlign w:val="center"/>
            <w:hideMark/>
          </w:tcPr>
          <w:p w14:paraId="1830AB1A" w14:textId="1A5F1FFA" w:rsidR="00C02E26" w:rsidRPr="003A7360" w:rsidRDefault="00C02E26" w:rsidP="0098280A">
            <w:pPr>
              <w:spacing w:after="100" w:afterAutospacing="1" w:line="276" w:lineRule="auto"/>
              <w:jc w:val="center"/>
              <w:rPr>
                <w:rFonts w:asciiTheme="minorHAnsi" w:hAnsiTheme="minorHAnsi"/>
                <w:b/>
                <w:sz w:val="24"/>
                <w:szCs w:val="24"/>
              </w:rPr>
            </w:pPr>
            <w:r w:rsidRPr="003A7360">
              <w:rPr>
                <w:rFonts w:asciiTheme="minorHAnsi" w:hAnsiTheme="minorHAnsi"/>
                <w:b/>
                <w:sz w:val="24"/>
                <w:szCs w:val="24"/>
              </w:rPr>
              <w:t>Total since Oct</w:t>
            </w:r>
            <w:r w:rsidR="003A7360" w:rsidRPr="003A7360">
              <w:rPr>
                <w:rFonts w:asciiTheme="minorHAnsi" w:hAnsiTheme="minorHAnsi"/>
                <w:b/>
                <w:sz w:val="24"/>
                <w:szCs w:val="24"/>
              </w:rPr>
              <w:t>ober</w:t>
            </w:r>
            <w:r w:rsidRPr="003A7360">
              <w:rPr>
                <w:rFonts w:asciiTheme="minorHAnsi" w:hAnsiTheme="minorHAnsi"/>
                <w:b/>
                <w:sz w:val="24"/>
                <w:szCs w:val="24"/>
              </w:rPr>
              <w:t xml:space="preserve"> 1, 201</w:t>
            </w:r>
            <w:r w:rsidR="0098280A">
              <w:rPr>
                <w:rFonts w:asciiTheme="minorHAnsi" w:hAnsiTheme="minorHAnsi"/>
                <w:b/>
                <w:sz w:val="24"/>
                <w:szCs w:val="24"/>
              </w:rPr>
              <w:t>6</w:t>
            </w:r>
          </w:p>
        </w:tc>
        <w:tc>
          <w:tcPr>
            <w:tcW w:w="3155" w:type="dxa"/>
            <w:vAlign w:val="center"/>
            <w:hideMark/>
          </w:tcPr>
          <w:p w14:paraId="1E20B2FA" w14:textId="3C8638C7" w:rsidR="00C02E26" w:rsidRPr="00657A18" w:rsidRDefault="00857D35" w:rsidP="003A7360">
            <w:pPr>
              <w:spacing w:after="100" w:afterAutospacing="1" w:line="276" w:lineRule="auto"/>
              <w:jc w:val="center"/>
              <w:rPr>
                <w:rFonts w:asciiTheme="minorHAnsi" w:hAnsiTheme="minorHAnsi"/>
                <w:sz w:val="24"/>
                <w:szCs w:val="24"/>
              </w:rPr>
            </w:pPr>
            <w:r w:rsidRPr="00657A18">
              <w:rPr>
                <w:rFonts w:asciiTheme="minorHAnsi" w:hAnsiTheme="minorHAnsi"/>
                <w:sz w:val="24"/>
                <w:szCs w:val="24"/>
              </w:rPr>
              <w:t>593</w:t>
            </w:r>
          </w:p>
        </w:tc>
        <w:tc>
          <w:tcPr>
            <w:tcW w:w="3155" w:type="dxa"/>
            <w:vAlign w:val="center"/>
            <w:hideMark/>
          </w:tcPr>
          <w:p w14:paraId="677EF2F1" w14:textId="1E059FE1" w:rsidR="00857D35" w:rsidRPr="00657A18" w:rsidRDefault="00857D35" w:rsidP="00857D35">
            <w:pPr>
              <w:spacing w:after="100" w:afterAutospacing="1" w:line="276" w:lineRule="auto"/>
              <w:jc w:val="center"/>
              <w:rPr>
                <w:rFonts w:asciiTheme="minorHAnsi" w:hAnsiTheme="minorHAnsi"/>
                <w:sz w:val="24"/>
                <w:szCs w:val="24"/>
              </w:rPr>
            </w:pPr>
            <w:r w:rsidRPr="00657A18">
              <w:rPr>
                <w:rFonts w:asciiTheme="minorHAnsi" w:hAnsiTheme="minorHAnsi"/>
                <w:sz w:val="24"/>
                <w:szCs w:val="24"/>
              </w:rPr>
              <w:t>$  775,510.50</w:t>
            </w:r>
          </w:p>
        </w:tc>
      </w:tr>
    </w:tbl>
    <w:p w14:paraId="5B5C6B17" w14:textId="36A9754B" w:rsidR="00C02E26" w:rsidRPr="008C1777" w:rsidRDefault="003A7360" w:rsidP="00C02E26">
      <w:pPr>
        <w:spacing w:after="100" w:afterAutospacing="1" w:line="276" w:lineRule="auto"/>
        <w:rPr>
          <w:rFonts w:asciiTheme="minorHAnsi" w:hAnsiTheme="minorHAnsi"/>
          <w:sz w:val="24"/>
          <w:szCs w:val="24"/>
        </w:rPr>
      </w:pPr>
      <w:r w:rsidRPr="008C1777">
        <w:rPr>
          <w:rFonts w:asciiTheme="minorHAnsi" w:hAnsiTheme="minorHAnsi"/>
          <w:sz w:val="24"/>
          <w:szCs w:val="24"/>
        </w:rPr>
        <w:t xml:space="preserve"> </w:t>
      </w:r>
      <w:r w:rsidR="00B24624">
        <w:rPr>
          <w:rFonts w:asciiTheme="minorHAnsi" w:hAnsiTheme="minorHAnsi"/>
          <w:sz w:val="24"/>
          <w:szCs w:val="24"/>
        </w:rPr>
        <w:tab/>
      </w:r>
      <w:r w:rsidR="00B24624">
        <w:rPr>
          <w:rFonts w:asciiTheme="minorHAnsi" w:hAnsiTheme="minorHAnsi"/>
          <w:sz w:val="24"/>
          <w:szCs w:val="24"/>
        </w:rPr>
        <w:tab/>
      </w:r>
      <w:r w:rsidR="008D2A2F">
        <w:rPr>
          <w:rFonts w:asciiTheme="minorHAnsi" w:hAnsiTheme="minorHAnsi"/>
          <w:sz w:val="24"/>
          <w:szCs w:val="24"/>
        </w:rPr>
        <w:t xml:space="preserve">     </w:t>
      </w:r>
    </w:p>
    <w:p w14:paraId="344C7030" w14:textId="479CC7C0" w:rsidR="007B2559" w:rsidRDefault="009F655C" w:rsidP="003A7360">
      <w:pPr>
        <w:spacing w:after="100" w:afterAutospacing="1" w:line="276" w:lineRule="auto"/>
        <w:rPr>
          <w:rFonts w:ascii="Lucida Calligraphy" w:hAnsi="Lucida Calligraphy"/>
          <w:sz w:val="24"/>
          <w:szCs w:val="24"/>
        </w:rPr>
      </w:pPr>
      <w:r w:rsidRPr="00857D35">
        <w:rPr>
          <w:rFonts w:asciiTheme="minorHAnsi" w:hAnsiTheme="minorHAnsi"/>
          <w:sz w:val="24"/>
          <w:szCs w:val="24"/>
        </w:rPr>
        <w:t>If you have any questi</w:t>
      </w:r>
      <w:r w:rsidR="00EB1B6B" w:rsidRPr="00857D35">
        <w:rPr>
          <w:rFonts w:asciiTheme="minorHAnsi" w:hAnsiTheme="minorHAnsi"/>
          <w:sz w:val="24"/>
          <w:szCs w:val="24"/>
        </w:rPr>
        <w:t>ons please contact Mike Kessler by phone at</w:t>
      </w:r>
      <w:r w:rsidRPr="00857D35">
        <w:rPr>
          <w:rFonts w:asciiTheme="minorHAnsi" w:hAnsiTheme="minorHAnsi"/>
          <w:sz w:val="24"/>
          <w:szCs w:val="24"/>
        </w:rPr>
        <w:t xml:space="preserve"> (301)594-9915 or via email </w:t>
      </w:r>
      <w:r w:rsidR="00EB1B6B" w:rsidRPr="00857D35">
        <w:rPr>
          <w:rFonts w:asciiTheme="minorHAnsi" w:hAnsiTheme="minorHAnsi"/>
          <w:sz w:val="24"/>
          <w:szCs w:val="24"/>
        </w:rPr>
        <w:t>at</w:t>
      </w:r>
      <w:r w:rsidR="00EB1B6B">
        <w:rPr>
          <w:rFonts w:asciiTheme="minorHAnsi" w:hAnsiTheme="minorHAnsi" w:cs="Courier New"/>
          <w:sz w:val="24"/>
          <w:szCs w:val="24"/>
        </w:rPr>
        <w:t xml:space="preserve"> </w:t>
      </w:r>
      <w:hyperlink r:id="rId49" w:history="1">
        <w:r w:rsidRPr="009F655C">
          <w:rPr>
            <w:rStyle w:val="Hyperlink"/>
            <w:rFonts w:asciiTheme="minorHAnsi" w:hAnsiTheme="minorHAnsi" w:cs="Courier New"/>
            <w:sz w:val="24"/>
            <w:szCs w:val="24"/>
          </w:rPr>
          <w:t>kesslerm@mail.nih.gov</w:t>
        </w:r>
      </w:hyperlink>
      <w:r w:rsidR="00EB1B6B" w:rsidRPr="00EB1B6B">
        <w:rPr>
          <w:rStyle w:val="Hyperlink"/>
          <w:rFonts w:asciiTheme="minorHAnsi" w:hAnsiTheme="minorHAnsi" w:cs="Courier New"/>
          <w:sz w:val="24"/>
          <w:szCs w:val="24"/>
          <w:u w:val="none"/>
        </w:rPr>
        <w:t>.</w:t>
      </w:r>
    </w:p>
    <w:p w14:paraId="7378BCC6" w14:textId="40F85081" w:rsidR="007B2559" w:rsidRDefault="007B2559" w:rsidP="001D36C5">
      <w:pPr>
        <w:spacing w:line="276" w:lineRule="auto"/>
        <w:ind w:left="3888"/>
        <w:rPr>
          <w:rFonts w:ascii="Lucida Calligraphy" w:hAnsi="Lucida Calligraphy"/>
          <w:sz w:val="24"/>
          <w:szCs w:val="24"/>
        </w:rPr>
      </w:pPr>
    </w:p>
    <w:p w14:paraId="3000F87D" w14:textId="77777777" w:rsidR="00F66663" w:rsidRDefault="00F66663" w:rsidP="001D36C5">
      <w:pPr>
        <w:spacing w:line="276" w:lineRule="auto"/>
        <w:ind w:left="3888"/>
        <w:rPr>
          <w:rFonts w:ascii="Lucida Calligraphy" w:hAnsi="Lucida Calligraphy"/>
          <w:sz w:val="24"/>
          <w:szCs w:val="24"/>
        </w:rPr>
      </w:pPr>
    </w:p>
    <w:p w14:paraId="30498E01" w14:textId="77777777" w:rsidR="00F66663" w:rsidRDefault="00F66663" w:rsidP="001D36C5">
      <w:pPr>
        <w:spacing w:line="276" w:lineRule="auto"/>
        <w:ind w:left="3888"/>
        <w:rPr>
          <w:rFonts w:ascii="Lucida Calligraphy" w:hAnsi="Lucida Calligraphy"/>
          <w:sz w:val="24"/>
          <w:szCs w:val="24"/>
        </w:rPr>
      </w:pPr>
    </w:p>
    <w:p w14:paraId="6B8CB357" w14:textId="000A1A03" w:rsidR="001D36C5" w:rsidRDefault="00041815" w:rsidP="001D36C5">
      <w:pPr>
        <w:spacing w:line="276" w:lineRule="auto"/>
        <w:ind w:left="3888"/>
        <w:rPr>
          <w:rFonts w:ascii="Lucida Calligraphy" w:hAnsi="Lucida Calligraphy"/>
          <w:sz w:val="24"/>
          <w:szCs w:val="24"/>
        </w:rPr>
      </w:pPr>
      <w:r w:rsidRPr="00BE159D">
        <w:rPr>
          <w:rFonts w:ascii="Lucida Calligraphy" w:hAnsi="Lucida Calligraphy"/>
          <w:sz w:val="24"/>
          <w:szCs w:val="24"/>
        </w:rPr>
        <w:t>Michael J. Kessler Sr.</w:t>
      </w:r>
    </w:p>
    <w:p w14:paraId="1E3A2E47" w14:textId="5969CB85" w:rsidR="00041815" w:rsidRDefault="00041815" w:rsidP="001D36C5">
      <w:pPr>
        <w:spacing w:line="276" w:lineRule="auto"/>
        <w:ind w:left="3888"/>
        <w:rPr>
          <w:rFonts w:asciiTheme="minorHAnsi" w:hAnsiTheme="minorHAnsi" w:cs="Courier New"/>
          <w:sz w:val="24"/>
          <w:szCs w:val="24"/>
          <w:highlight w:val="yellow"/>
        </w:rPr>
      </w:pPr>
      <w:r>
        <w:rPr>
          <w:rFonts w:asciiTheme="minorHAnsi" w:hAnsiTheme="minorHAnsi"/>
          <w:sz w:val="24"/>
          <w:szCs w:val="24"/>
        </w:rPr>
        <w:tab/>
      </w:r>
      <w:r>
        <w:rPr>
          <w:rFonts w:asciiTheme="minorHAnsi" w:hAnsiTheme="minorHAnsi"/>
          <w:sz w:val="24"/>
          <w:szCs w:val="24"/>
        </w:rPr>
        <w:tab/>
      </w:r>
      <w:r w:rsidRPr="006E4E01">
        <w:rPr>
          <w:rFonts w:asciiTheme="minorHAnsi" w:hAnsiTheme="minorHAnsi"/>
          <w:sz w:val="24"/>
          <w:szCs w:val="24"/>
        </w:rPr>
        <w:t>Supervisor, Property Reutilization and Disposal Section</w:t>
      </w:r>
    </w:p>
    <w:p w14:paraId="212EE84A" w14:textId="19E89905" w:rsidR="00424E9A" w:rsidRDefault="00424E9A" w:rsidP="0045763E">
      <w:pPr>
        <w:spacing w:line="276" w:lineRule="auto"/>
        <w:rPr>
          <w:rFonts w:asciiTheme="minorHAnsi" w:hAnsiTheme="minorHAnsi"/>
          <w:noProof/>
          <w:sz w:val="24"/>
          <w:szCs w:val="24"/>
          <w:highlight w:val="yellow"/>
        </w:rPr>
      </w:pPr>
    </w:p>
    <w:p w14:paraId="7751998C" w14:textId="460A2BC8" w:rsidR="00F66663" w:rsidRDefault="00F66663" w:rsidP="009A3E21">
      <w:pPr>
        <w:pStyle w:val="bodyTxt"/>
        <w:rPr>
          <w:rFonts w:asciiTheme="minorHAnsi" w:hAnsiTheme="minorHAnsi"/>
          <w:color w:val="1F497D" w:themeColor="text2"/>
          <w:sz w:val="36"/>
          <w:szCs w:val="36"/>
        </w:rPr>
      </w:pPr>
      <w:bookmarkStart w:id="32" w:name="_Toc385577250"/>
      <w:bookmarkEnd w:id="29"/>
      <w:bookmarkEnd w:id="30"/>
    </w:p>
    <w:p w14:paraId="107C849A" w14:textId="6E8B7AEE" w:rsidR="00F66663" w:rsidRDefault="00F66663" w:rsidP="009A3E21">
      <w:pPr>
        <w:pStyle w:val="bodyTxt"/>
        <w:rPr>
          <w:rFonts w:asciiTheme="minorHAnsi" w:hAnsiTheme="minorHAnsi"/>
          <w:color w:val="1F497D" w:themeColor="text2"/>
          <w:sz w:val="36"/>
          <w:szCs w:val="36"/>
        </w:rPr>
      </w:pPr>
    </w:p>
    <w:p w14:paraId="13F7BB6D" w14:textId="3AAAAF39" w:rsidR="00F66663" w:rsidRDefault="00F66663" w:rsidP="009A3E21">
      <w:pPr>
        <w:pStyle w:val="bodyTxt"/>
        <w:rPr>
          <w:rFonts w:asciiTheme="minorHAnsi" w:hAnsiTheme="minorHAnsi"/>
          <w:color w:val="1F497D" w:themeColor="text2"/>
          <w:sz w:val="36"/>
          <w:szCs w:val="36"/>
        </w:rPr>
      </w:pPr>
    </w:p>
    <w:p w14:paraId="7A163ECA" w14:textId="77777777" w:rsidR="00E51C0F" w:rsidRDefault="00E51C0F" w:rsidP="009A3E21">
      <w:pPr>
        <w:pStyle w:val="bodyTxt"/>
        <w:rPr>
          <w:rFonts w:asciiTheme="minorHAnsi" w:hAnsiTheme="minorHAnsi"/>
          <w:color w:val="1F497D" w:themeColor="text2"/>
          <w:sz w:val="36"/>
          <w:szCs w:val="36"/>
        </w:rPr>
      </w:pPr>
    </w:p>
    <w:p w14:paraId="22B917A5" w14:textId="77777777" w:rsidR="00857D35" w:rsidRDefault="00857D35" w:rsidP="009A3E21">
      <w:pPr>
        <w:pStyle w:val="bodyTxt"/>
        <w:rPr>
          <w:rFonts w:asciiTheme="minorHAnsi" w:hAnsiTheme="minorHAnsi"/>
          <w:color w:val="1F497D" w:themeColor="text2"/>
          <w:sz w:val="36"/>
          <w:szCs w:val="36"/>
        </w:rPr>
      </w:pPr>
    </w:p>
    <w:p w14:paraId="31CCD275" w14:textId="42D830DA" w:rsidR="00857D35" w:rsidRDefault="00044CB8" w:rsidP="009A3E21">
      <w:pPr>
        <w:pStyle w:val="bodyTxt"/>
        <w:rPr>
          <w:rFonts w:asciiTheme="minorHAnsi" w:hAnsiTheme="minorHAnsi"/>
          <w:color w:val="1F497D" w:themeColor="text2"/>
          <w:sz w:val="36"/>
          <w:szCs w:val="36"/>
        </w:rPr>
      </w:pPr>
      <w:r>
        <w:rPr>
          <w:rFonts w:asciiTheme="minorHAnsi" w:hAnsiTheme="minorHAnsi"/>
          <w:noProof/>
          <w:color w:val="1F497D" w:themeColor="text2"/>
          <w:sz w:val="36"/>
          <w:szCs w:val="36"/>
        </w:rPr>
        <w:drawing>
          <wp:anchor distT="0" distB="0" distL="114300" distR="114300" simplePos="0" relativeHeight="251578368" behindDoc="0" locked="0" layoutInCell="1" allowOverlap="1" wp14:anchorId="4A6EAF18" wp14:editId="555C0826">
            <wp:simplePos x="0" y="0"/>
            <wp:positionH relativeFrom="margin">
              <wp:posOffset>2123440</wp:posOffset>
            </wp:positionH>
            <wp:positionV relativeFrom="margin">
              <wp:posOffset>6175375</wp:posOffset>
            </wp:positionV>
            <wp:extent cx="2149475" cy="1934845"/>
            <wp:effectExtent l="0" t="0" r="3175" b="8255"/>
            <wp:wrapSquare wrapText="bothSides"/>
            <wp:docPr id="472" name="Picture 472" descr="An computer generated image of a box truck with two avatar like characters transferring boxes from between a cart and the truck.  This is a decorative illustration to represent one of the many services of the Property Reutilization and Disposal Section (PRDS)." title="Decorativ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이사준비체크리스트[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49475" cy="1934845"/>
                    </a:xfrm>
                    <a:prstGeom prst="rect">
                      <a:avLst/>
                    </a:prstGeom>
                  </pic:spPr>
                </pic:pic>
              </a:graphicData>
            </a:graphic>
            <wp14:sizeRelH relativeFrom="page">
              <wp14:pctWidth>0</wp14:pctWidth>
            </wp14:sizeRelH>
            <wp14:sizeRelV relativeFrom="page">
              <wp14:pctHeight>0</wp14:pctHeight>
            </wp14:sizeRelV>
          </wp:anchor>
        </w:drawing>
      </w:r>
    </w:p>
    <w:p w14:paraId="19B2B137" w14:textId="2E8F19A9" w:rsidR="00857D35" w:rsidRDefault="00857D35" w:rsidP="009A3E21">
      <w:pPr>
        <w:pStyle w:val="bodyTxt"/>
        <w:rPr>
          <w:rFonts w:asciiTheme="minorHAnsi" w:hAnsiTheme="minorHAnsi"/>
          <w:color w:val="1F497D" w:themeColor="text2"/>
          <w:sz w:val="36"/>
          <w:szCs w:val="36"/>
        </w:rPr>
      </w:pPr>
    </w:p>
    <w:p w14:paraId="7745553B" w14:textId="4EE9F580" w:rsidR="00857D35" w:rsidRDefault="00857D35" w:rsidP="009A3E21">
      <w:pPr>
        <w:pStyle w:val="bodyTxt"/>
        <w:rPr>
          <w:rFonts w:asciiTheme="minorHAnsi" w:hAnsiTheme="minorHAnsi"/>
          <w:color w:val="1F497D" w:themeColor="text2"/>
          <w:sz w:val="36"/>
          <w:szCs w:val="36"/>
        </w:rPr>
      </w:pPr>
    </w:p>
    <w:p w14:paraId="39E3B8DD" w14:textId="77777777" w:rsidR="00857D35" w:rsidRDefault="00857D35" w:rsidP="009A3E21">
      <w:pPr>
        <w:pStyle w:val="bodyTxt"/>
        <w:rPr>
          <w:rFonts w:asciiTheme="minorHAnsi" w:hAnsiTheme="minorHAnsi"/>
          <w:color w:val="1F497D" w:themeColor="text2"/>
          <w:sz w:val="36"/>
          <w:szCs w:val="36"/>
        </w:rPr>
      </w:pPr>
    </w:p>
    <w:p w14:paraId="7037B6A5" w14:textId="77777777" w:rsidR="00857D35" w:rsidRDefault="00857D35" w:rsidP="009A3E21">
      <w:pPr>
        <w:pStyle w:val="bodyTxt"/>
        <w:rPr>
          <w:rFonts w:asciiTheme="minorHAnsi" w:hAnsiTheme="minorHAnsi"/>
          <w:color w:val="1F497D" w:themeColor="text2"/>
          <w:sz w:val="36"/>
          <w:szCs w:val="36"/>
        </w:rPr>
      </w:pPr>
    </w:p>
    <w:p w14:paraId="7EE30EF1" w14:textId="77777777" w:rsidR="00A369B4" w:rsidRPr="009A3E21" w:rsidRDefault="001D4EA9" w:rsidP="009A3E21">
      <w:pPr>
        <w:pStyle w:val="bodyTxt"/>
        <w:rPr>
          <w:rFonts w:asciiTheme="minorHAnsi" w:hAnsiTheme="minorHAnsi"/>
          <w:color w:val="1F497D" w:themeColor="text2"/>
          <w:sz w:val="36"/>
          <w:szCs w:val="36"/>
        </w:rPr>
      </w:pPr>
      <w:r>
        <w:rPr>
          <w:rFonts w:asciiTheme="minorHAnsi" w:hAnsiTheme="minorHAnsi"/>
          <w:noProof/>
          <w:color w:val="1F497D" w:themeColor="text2"/>
          <w:sz w:val="36"/>
          <w:szCs w:val="36"/>
        </w:rPr>
        <w:lastRenderedPageBreak/>
        <w:drawing>
          <wp:anchor distT="0" distB="0" distL="114300" distR="114300" simplePos="0" relativeHeight="251553792" behindDoc="0" locked="0" layoutInCell="1" allowOverlap="1" wp14:anchorId="463AA2F7" wp14:editId="46B18387">
            <wp:simplePos x="0" y="0"/>
            <wp:positionH relativeFrom="column">
              <wp:posOffset>4419600</wp:posOffset>
            </wp:positionH>
            <wp:positionV relativeFrom="paragraph">
              <wp:posOffset>120015</wp:posOffset>
            </wp:positionV>
            <wp:extent cx="1816100" cy="1498600"/>
            <wp:effectExtent l="0" t="0" r="0" b="6350"/>
            <wp:wrapNone/>
            <wp:docPr id="160" name="Picture 160" descr="Cartoon images of a calendar hanging on the wall with pages of the month removed to represent the passing of time that correlates with scheduled events." title="Decorativ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MC900157109[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16100" cy="14986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3" w:name="_Toc352322024"/>
      <w:bookmarkStart w:id="34" w:name="_Toc352322413"/>
      <w:r w:rsidR="00A369B4" w:rsidRPr="009A3E21">
        <w:rPr>
          <w:rFonts w:asciiTheme="minorHAnsi" w:hAnsiTheme="minorHAnsi"/>
          <w:color w:val="1F497D" w:themeColor="text2"/>
          <w:sz w:val="36"/>
          <w:szCs w:val="36"/>
        </w:rPr>
        <w:t xml:space="preserve">PPMC Meeting </w:t>
      </w:r>
      <w:r w:rsidR="00A524F7" w:rsidRPr="009A3E21">
        <w:rPr>
          <w:rFonts w:asciiTheme="minorHAnsi" w:hAnsiTheme="minorHAnsi"/>
          <w:color w:val="1F497D" w:themeColor="text2"/>
          <w:sz w:val="36"/>
          <w:szCs w:val="36"/>
        </w:rPr>
        <w:t>Schedule</w:t>
      </w:r>
      <w:bookmarkEnd w:id="32"/>
      <w:bookmarkEnd w:id="33"/>
      <w:bookmarkEnd w:id="34"/>
    </w:p>
    <w:p w14:paraId="67C130FB" w14:textId="77777777" w:rsidR="00A369B4" w:rsidRDefault="00A369B4" w:rsidP="00A369B4">
      <w:pPr>
        <w:rPr>
          <w:sz w:val="32"/>
          <w:szCs w:val="32"/>
        </w:rPr>
      </w:pPr>
    </w:p>
    <w:p w14:paraId="7980E9B8" w14:textId="77777777" w:rsidR="00A369B4" w:rsidRPr="009A7789" w:rsidRDefault="00A369B4" w:rsidP="00A369B4">
      <w:pPr>
        <w:rPr>
          <w:rFonts w:ascii="Calibri" w:hAnsi="Calibri"/>
          <w:sz w:val="28"/>
          <w:szCs w:val="28"/>
        </w:rPr>
      </w:pPr>
      <w:r w:rsidRPr="009A7789">
        <w:rPr>
          <w:rFonts w:ascii="Calibri" w:hAnsi="Calibri"/>
          <w:sz w:val="28"/>
          <w:szCs w:val="28"/>
        </w:rPr>
        <w:t>Mark your calendar for the next PPMC meeting...</w:t>
      </w:r>
    </w:p>
    <w:p w14:paraId="61931E32" w14:textId="77777777" w:rsidR="00A369B4" w:rsidRDefault="00A369B4" w:rsidP="00A369B4"/>
    <w:p w14:paraId="63FA42CC" w14:textId="77777777" w:rsidR="00A369B4" w:rsidRPr="009A7789" w:rsidRDefault="00A369B4" w:rsidP="00A369B4">
      <w:pPr>
        <w:rPr>
          <w:rFonts w:ascii="Calibri" w:hAnsi="Calibri"/>
          <w:color w:val="000000"/>
          <w:sz w:val="28"/>
          <w:szCs w:val="28"/>
        </w:rPr>
      </w:pPr>
      <w:r w:rsidRPr="009A7789">
        <w:rPr>
          <w:rFonts w:ascii="Calibri" w:hAnsi="Calibri"/>
          <w:color w:val="000000"/>
          <w:sz w:val="28"/>
          <w:szCs w:val="28"/>
        </w:rPr>
        <w:t>When/where:</w:t>
      </w:r>
    </w:p>
    <w:p w14:paraId="12E175C3" w14:textId="77777777" w:rsidR="00A369B4" w:rsidRDefault="00A369B4" w:rsidP="00A369B4">
      <w:pPr>
        <w:rPr>
          <w:color w:val="000000"/>
          <w:sz w:val="28"/>
          <w:szCs w:val="28"/>
        </w:rPr>
      </w:pPr>
    </w:p>
    <w:p w14:paraId="25D5E809" w14:textId="4C447B93" w:rsidR="00CB6B22" w:rsidRPr="00461DE0" w:rsidRDefault="003A7360" w:rsidP="00CB6B22">
      <w:pPr>
        <w:ind w:left="1440"/>
        <w:rPr>
          <w:rFonts w:ascii="Calibri" w:hAnsi="Calibri"/>
          <w:b/>
          <w:color w:val="365F91" w:themeColor="accent1" w:themeShade="BF"/>
          <w:sz w:val="28"/>
          <w:szCs w:val="28"/>
        </w:rPr>
      </w:pPr>
      <w:r w:rsidRPr="00857D35">
        <w:rPr>
          <w:rFonts w:ascii="Calibri" w:hAnsi="Calibri"/>
          <w:b/>
          <w:color w:val="365F91" w:themeColor="accent1" w:themeShade="BF"/>
          <w:sz w:val="28"/>
          <w:szCs w:val="28"/>
          <w:highlight w:val="yellow"/>
        </w:rPr>
        <w:t>Wednesday,</w:t>
      </w:r>
      <w:r w:rsidR="00CB6B22" w:rsidRPr="00857D35">
        <w:rPr>
          <w:rFonts w:ascii="Calibri" w:hAnsi="Calibri"/>
          <w:b/>
          <w:color w:val="365F91" w:themeColor="accent1" w:themeShade="BF"/>
          <w:sz w:val="28"/>
          <w:szCs w:val="28"/>
          <w:highlight w:val="yellow"/>
        </w:rPr>
        <w:t xml:space="preserve"> </w:t>
      </w:r>
      <w:r w:rsidR="00857D35" w:rsidRPr="00857D35">
        <w:rPr>
          <w:rFonts w:ascii="Calibri" w:hAnsi="Calibri"/>
          <w:b/>
          <w:color w:val="365F91" w:themeColor="accent1" w:themeShade="BF"/>
          <w:sz w:val="28"/>
          <w:szCs w:val="28"/>
          <w:highlight w:val="yellow"/>
        </w:rPr>
        <w:t>March 1, 2017</w:t>
      </w:r>
    </w:p>
    <w:p w14:paraId="1A3379C3" w14:textId="77777777" w:rsidR="00CB6B22" w:rsidRPr="00461DE0" w:rsidRDefault="00CB6B22" w:rsidP="00CB6B22">
      <w:pPr>
        <w:ind w:left="1440"/>
        <w:rPr>
          <w:rFonts w:ascii="Calibri" w:hAnsi="Calibri"/>
          <w:b/>
          <w:color w:val="365F91" w:themeColor="accent1" w:themeShade="BF"/>
          <w:sz w:val="28"/>
          <w:szCs w:val="28"/>
        </w:rPr>
      </w:pPr>
      <w:r w:rsidRPr="00461DE0">
        <w:rPr>
          <w:rFonts w:ascii="Calibri" w:hAnsi="Calibri"/>
          <w:b/>
          <w:color w:val="365F91" w:themeColor="accent1" w:themeShade="BF"/>
          <w:sz w:val="28"/>
          <w:szCs w:val="28"/>
        </w:rPr>
        <w:t xml:space="preserve">Time:  10:00 </w:t>
      </w:r>
      <w:r>
        <w:rPr>
          <w:rFonts w:ascii="Calibri" w:hAnsi="Calibri"/>
          <w:b/>
          <w:color w:val="365F91" w:themeColor="accent1" w:themeShade="BF"/>
          <w:sz w:val="28"/>
          <w:szCs w:val="28"/>
        </w:rPr>
        <w:t>AM to 11:30 AM</w:t>
      </w:r>
    </w:p>
    <w:p w14:paraId="43D2F52C" w14:textId="77777777" w:rsidR="00CB6B22" w:rsidRPr="00461DE0" w:rsidRDefault="00CB6B22" w:rsidP="00CB6B22">
      <w:pPr>
        <w:ind w:left="1440"/>
        <w:rPr>
          <w:rFonts w:ascii="Calibri" w:hAnsi="Calibri"/>
          <w:b/>
          <w:color w:val="365F91" w:themeColor="accent1" w:themeShade="BF"/>
          <w:sz w:val="28"/>
          <w:szCs w:val="28"/>
        </w:rPr>
      </w:pPr>
      <w:r w:rsidRPr="00461DE0">
        <w:rPr>
          <w:rFonts w:ascii="Calibri" w:hAnsi="Calibri"/>
          <w:b/>
          <w:color w:val="365F91" w:themeColor="accent1" w:themeShade="BF"/>
          <w:sz w:val="28"/>
          <w:szCs w:val="28"/>
        </w:rPr>
        <w:t>Location:  Bldg. 45 Natcher Building</w:t>
      </w:r>
      <w:r>
        <w:rPr>
          <w:rFonts w:ascii="Calibri" w:hAnsi="Calibri"/>
          <w:b/>
          <w:color w:val="365F91" w:themeColor="accent1" w:themeShade="BF"/>
          <w:sz w:val="28"/>
          <w:szCs w:val="28"/>
        </w:rPr>
        <w:t>,</w:t>
      </w:r>
    </w:p>
    <w:p w14:paraId="2F47ED77" w14:textId="1F44C99D" w:rsidR="00461DE0" w:rsidRDefault="00CB6B22" w:rsidP="00CB6B22">
      <w:pPr>
        <w:ind w:left="1440"/>
        <w:rPr>
          <w:rFonts w:ascii="Calibri" w:hAnsi="Calibri"/>
          <w:b/>
          <w:color w:val="365F91" w:themeColor="accent1" w:themeShade="BF"/>
          <w:sz w:val="28"/>
          <w:szCs w:val="28"/>
        </w:rPr>
      </w:pPr>
      <w:r w:rsidRPr="00461DE0">
        <w:rPr>
          <w:rFonts w:ascii="Calibri" w:hAnsi="Calibri"/>
          <w:b/>
          <w:color w:val="365F91" w:themeColor="accent1" w:themeShade="BF"/>
          <w:sz w:val="28"/>
          <w:szCs w:val="28"/>
        </w:rPr>
        <w:t xml:space="preserve">Room </w:t>
      </w:r>
      <w:r>
        <w:rPr>
          <w:rFonts w:ascii="Calibri" w:hAnsi="Calibri"/>
          <w:b/>
          <w:color w:val="365F91" w:themeColor="accent1" w:themeShade="BF"/>
          <w:sz w:val="28"/>
          <w:szCs w:val="28"/>
        </w:rPr>
        <w:t xml:space="preserve">F1/F2 </w:t>
      </w:r>
      <w:bookmarkStart w:id="35" w:name="_Toc352322025"/>
      <w:bookmarkStart w:id="36" w:name="_Toc352322414"/>
      <w:bookmarkStart w:id="37" w:name="_Toc393317797"/>
    </w:p>
    <w:p w14:paraId="54A01B36" w14:textId="77777777" w:rsidR="00CB6B22" w:rsidRDefault="00CB6B22" w:rsidP="00CB6B22">
      <w:pPr>
        <w:ind w:left="1440"/>
        <w:rPr>
          <w:noProof/>
          <w:sz w:val="28"/>
          <w:szCs w:val="28"/>
        </w:rPr>
      </w:pPr>
    </w:p>
    <w:p w14:paraId="340A8D4F" w14:textId="1CA072D7" w:rsidR="00007864" w:rsidRDefault="000F6358" w:rsidP="00DC24A5">
      <w:pPr>
        <w:pStyle w:val="Title"/>
        <w:jc w:val="center"/>
        <w:rPr>
          <w:noProof/>
          <w:sz w:val="28"/>
          <w:szCs w:val="28"/>
          <w:lang w:val="en-US"/>
        </w:rPr>
      </w:pPr>
      <w:bookmarkStart w:id="38" w:name="_Toc474233017"/>
      <w:r>
        <w:rPr>
          <w:noProof/>
          <w:sz w:val="28"/>
          <w:szCs w:val="28"/>
          <w:lang w:val="en-US"/>
        </w:rPr>
        <w:t>2017</w:t>
      </w:r>
      <w:r w:rsidR="00A369B4" w:rsidRPr="00415467">
        <w:rPr>
          <w:noProof/>
          <w:sz w:val="28"/>
          <w:szCs w:val="28"/>
        </w:rPr>
        <w:t xml:space="preserve"> PPMC Meeting Schedule</w:t>
      </w:r>
      <w:bookmarkEnd w:id="35"/>
      <w:bookmarkEnd w:id="36"/>
      <w:bookmarkEnd w:id="37"/>
      <w:bookmarkEnd w:id="38"/>
    </w:p>
    <w:tbl>
      <w:tblPr>
        <w:tblpPr w:leftFromText="180" w:rightFromText="180" w:vertAnchor="page" w:horzAnchor="margin" w:tblpXSpec="center" w:tblpY="60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 Table of the Scheduled PPMC Meetings for 2015."/>
        <w:tblDescription w:val="Meeting Dates and Times for PPMC Meetings:  Thursday March 5, 2015 at 10:00 AM, location - Building 45 Natcher, room F1/F2; Wednesday June 3, 2015 at 10:00 AM, location Building 45 Natcher, room C1/C2; September 10, 2015 at 10:00 AM, location Building 45 Natcher, room G1/G2; and, Wednesday December 9, 2015 at 10:00 AM, location building 45 Natcher, room F1/F2.  "/>
      </w:tblPr>
      <w:tblGrid>
        <w:gridCol w:w="3980"/>
        <w:gridCol w:w="3778"/>
      </w:tblGrid>
      <w:tr w:rsidR="00CB6B22" w:rsidRPr="00C71465" w14:paraId="1B313DBB" w14:textId="77777777" w:rsidTr="00657C19">
        <w:trPr>
          <w:trHeight w:val="3196"/>
        </w:trPr>
        <w:tc>
          <w:tcPr>
            <w:tcW w:w="3980" w:type="dxa"/>
            <w:tcBorders>
              <w:bottom w:val="single" w:sz="4" w:space="0" w:color="auto"/>
            </w:tcBorders>
            <w:shd w:val="clear" w:color="auto" w:fill="D6E3BC"/>
          </w:tcPr>
          <w:p w14:paraId="3DFCB59F" w14:textId="77777777" w:rsidR="00857D35" w:rsidRPr="00857D35" w:rsidRDefault="00857D35" w:rsidP="00857D35">
            <w:pPr>
              <w:jc w:val="center"/>
              <w:rPr>
                <w:rFonts w:ascii="Calibri" w:hAnsi="Calibri"/>
                <w:sz w:val="28"/>
                <w:szCs w:val="28"/>
              </w:rPr>
            </w:pPr>
            <w:r w:rsidRPr="00857D35">
              <w:rPr>
                <w:rFonts w:ascii="Calibri" w:hAnsi="Calibri"/>
                <w:sz w:val="28"/>
                <w:szCs w:val="28"/>
              </w:rPr>
              <w:t>March 2017</w:t>
            </w:r>
          </w:p>
          <w:p w14:paraId="22D05EF1" w14:textId="77777777" w:rsidR="00857D35" w:rsidRPr="00857D35" w:rsidRDefault="00857D35" w:rsidP="00857D35">
            <w:pPr>
              <w:jc w:val="center"/>
              <w:rPr>
                <w:rFonts w:ascii="Calibri" w:hAnsi="Calibri"/>
                <w:strike/>
                <w:sz w:val="28"/>
                <w:szCs w:val="28"/>
                <w:highlight w:val="yellow"/>
              </w:rPr>
            </w:pPr>
          </w:p>
          <w:p w14:paraId="2ED716A6" w14:textId="77777777" w:rsidR="00857D35" w:rsidRPr="00857D35" w:rsidRDefault="00857D35" w:rsidP="00857D35">
            <w:pPr>
              <w:rPr>
                <w:rFonts w:ascii="Calibri" w:hAnsi="Calibri"/>
                <w:sz w:val="28"/>
                <w:szCs w:val="28"/>
              </w:rPr>
            </w:pPr>
            <w:r w:rsidRPr="00857D35">
              <w:rPr>
                <w:rFonts w:ascii="Calibri" w:hAnsi="Calibri"/>
                <w:sz w:val="28"/>
                <w:szCs w:val="28"/>
              </w:rPr>
              <w:t>Wednesday</w:t>
            </w:r>
          </w:p>
          <w:p w14:paraId="0C8CA2A5" w14:textId="77777777" w:rsidR="00857D35" w:rsidRPr="00857D35" w:rsidRDefault="00857D35" w:rsidP="00857D35">
            <w:pPr>
              <w:rPr>
                <w:rFonts w:ascii="Calibri" w:hAnsi="Calibri"/>
                <w:sz w:val="28"/>
                <w:szCs w:val="28"/>
              </w:rPr>
            </w:pPr>
            <w:r w:rsidRPr="00857D35">
              <w:rPr>
                <w:rFonts w:ascii="Calibri" w:hAnsi="Calibri"/>
                <w:sz w:val="28"/>
                <w:szCs w:val="28"/>
              </w:rPr>
              <w:t>March 1, 2017</w:t>
            </w:r>
          </w:p>
          <w:p w14:paraId="0A483A3C" w14:textId="77777777" w:rsidR="00857D35" w:rsidRPr="00857D35" w:rsidRDefault="00857D35" w:rsidP="00857D35">
            <w:pPr>
              <w:rPr>
                <w:rFonts w:ascii="Calibri" w:hAnsi="Calibri"/>
                <w:sz w:val="28"/>
                <w:szCs w:val="28"/>
              </w:rPr>
            </w:pPr>
            <w:r w:rsidRPr="00857D35">
              <w:rPr>
                <w:rFonts w:ascii="Calibri" w:hAnsi="Calibri"/>
                <w:sz w:val="28"/>
                <w:szCs w:val="28"/>
              </w:rPr>
              <w:t>Time: 10:00 AM to 11:30 AM</w:t>
            </w:r>
          </w:p>
          <w:p w14:paraId="0FEEBC4F" w14:textId="77777777" w:rsidR="00857D35" w:rsidRPr="004C4AD8" w:rsidRDefault="00857D35" w:rsidP="00857D35">
            <w:pPr>
              <w:rPr>
                <w:rFonts w:ascii="Calibri" w:hAnsi="Calibri"/>
                <w:color w:val="808080" w:themeColor="background1" w:themeShade="80"/>
                <w:sz w:val="28"/>
                <w:szCs w:val="28"/>
              </w:rPr>
            </w:pPr>
            <w:r w:rsidRPr="00857D35">
              <w:rPr>
                <w:rFonts w:ascii="Calibri" w:hAnsi="Calibri"/>
                <w:sz w:val="28"/>
                <w:szCs w:val="28"/>
              </w:rPr>
              <w:t>Location:  Bldg. 45 Natcher Building, Room F1/F2</w:t>
            </w:r>
          </w:p>
          <w:p w14:paraId="28606F4C" w14:textId="18A9F353" w:rsidR="00CB6B22" w:rsidRPr="00461DE0" w:rsidRDefault="00CB6B22" w:rsidP="004C4AD8">
            <w:pPr>
              <w:rPr>
                <w:rFonts w:ascii="Calibri" w:hAnsi="Calibri"/>
                <w:color w:val="1F497D" w:themeColor="text2"/>
                <w:sz w:val="28"/>
                <w:szCs w:val="28"/>
                <w:highlight w:val="yellow"/>
              </w:rPr>
            </w:pPr>
          </w:p>
        </w:tc>
        <w:tc>
          <w:tcPr>
            <w:tcW w:w="3778" w:type="dxa"/>
            <w:tcBorders>
              <w:bottom w:val="single" w:sz="4" w:space="0" w:color="auto"/>
            </w:tcBorders>
            <w:shd w:val="clear" w:color="auto" w:fill="8DB3E2"/>
          </w:tcPr>
          <w:p w14:paraId="214DF5CB" w14:textId="77777777" w:rsidR="00857D35" w:rsidRPr="00857D35" w:rsidRDefault="00857D35" w:rsidP="00857D35">
            <w:pPr>
              <w:jc w:val="center"/>
              <w:rPr>
                <w:rFonts w:ascii="Calibri" w:hAnsi="Calibri"/>
                <w:color w:val="808080" w:themeColor="background1" w:themeShade="80"/>
                <w:sz w:val="28"/>
                <w:szCs w:val="28"/>
              </w:rPr>
            </w:pPr>
            <w:r w:rsidRPr="00857D35">
              <w:rPr>
                <w:rFonts w:ascii="Calibri" w:hAnsi="Calibri"/>
                <w:color w:val="808080" w:themeColor="background1" w:themeShade="80"/>
                <w:sz w:val="28"/>
                <w:szCs w:val="28"/>
              </w:rPr>
              <w:t>June 2017</w:t>
            </w:r>
          </w:p>
          <w:p w14:paraId="46DB3ECB" w14:textId="77777777" w:rsidR="00857D35" w:rsidRPr="00857D35" w:rsidRDefault="00857D35" w:rsidP="00857D35">
            <w:pPr>
              <w:jc w:val="center"/>
              <w:rPr>
                <w:rFonts w:ascii="Calibri" w:hAnsi="Calibri"/>
                <w:color w:val="808080" w:themeColor="background1" w:themeShade="80"/>
                <w:sz w:val="28"/>
                <w:szCs w:val="28"/>
              </w:rPr>
            </w:pPr>
          </w:p>
          <w:p w14:paraId="6404C79D" w14:textId="77777777" w:rsidR="00857D35" w:rsidRPr="00857D35" w:rsidRDefault="00857D35" w:rsidP="00857D35">
            <w:pPr>
              <w:rPr>
                <w:rFonts w:ascii="Calibri" w:hAnsi="Calibri"/>
                <w:color w:val="808080" w:themeColor="background1" w:themeShade="80"/>
                <w:sz w:val="28"/>
                <w:szCs w:val="28"/>
              </w:rPr>
            </w:pPr>
            <w:r w:rsidRPr="00857D35">
              <w:rPr>
                <w:rFonts w:ascii="Calibri" w:hAnsi="Calibri"/>
                <w:color w:val="808080" w:themeColor="background1" w:themeShade="80"/>
                <w:sz w:val="28"/>
                <w:szCs w:val="28"/>
              </w:rPr>
              <w:t>Wednesday</w:t>
            </w:r>
          </w:p>
          <w:p w14:paraId="266AB205" w14:textId="77777777" w:rsidR="00857D35" w:rsidRPr="00857D35" w:rsidRDefault="00857D35" w:rsidP="00857D35">
            <w:pPr>
              <w:rPr>
                <w:rFonts w:ascii="Calibri" w:hAnsi="Calibri"/>
                <w:color w:val="808080" w:themeColor="background1" w:themeShade="80"/>
                <w:sz w:val="28"/>
                <w:szCs w:val="28"/>
              </w:rPr>
            </w:pPr>
            <w:r w:rsidRPr="00857D35">
              <w:rPr>
                <w:rFonts w:ascii="Calibri" w:hAnsi="Calibri"/>
                <w:color w:val="808080" w:themeColor="background1" w:themeShade="80"/>
                <w:sz w:val="28"/>
                <w:szCs w:val="28"/>
              </w:rPr>
              <w:t xml:space="preserve">June 7, 2017 </w:t>
            </w:r>
          </w:p>
          <w:p w14:paraId="663C3771" w14:textId="77777777" w:rsidR="00857D35" w:rsidRPr="00857D35" w:rsidRDefault="00857D35" w:rsidP="00857D35">
            <w:pPr>
              <w:rPr>
                <w:rFonts w:ascii="Calibri" w:hAnsi="Calibri"/>
                <w:color w:val="808080" w:themeColor="background1" w:themeShade="80"/>
                <w:sz w:val="28"/>
                <w:szCs w:val="28"/>
              </w:rPr>
            </w:pPr>
            <w:r w:rsidRPr="00857D35">
              <w:rPr>
                <w:rFonts w:ascii="Calibri" w:hAnsi="Calibri"/>
                <w:color w:val="808080" w:themeColor="background1" w:themeShade="80"/>
                <w:sz w:val="28"/>
                <w:szCs w:val="28"/>
              </w:rPr>
              <w:t>Time: 10:00 AM to 11:30 AM</w:t>
            </w:r>
          </w:p>
          <w:p w14:paraId="2F27CAC9" w14:textId="77777777" w:rsidR="00857D35" w:rsidRPr="00857D35" w:rsidRDefault="00857D35" w:rsidP="00857D35">
            <w:pPr>
              <w:rPr>
                <w:rFonts w:ascii="Calibri" w:hAnsi="Calibri"/>
                <w:color w:val="808080" w:themeColor="background1" w:themeShade="80"/>
                <w:sz w:val="28"/>
                <w:szCs w:val="28"/>
              </w:rPr>
            </w:pPr>
            <w:r w:rsidRPr="00857D35">
              <w:rPr>
                <w:rFonts w:ascii="Calibri" w:hAnsi="Calibri"/>
                <w:color w:val="808080" w:themeColor="background1" w:themeShade="80"/>
                <w:sz w:val="28"/>
                <w:szCs w:val="28"/>
              </w:rPr>
              <w:t>Location:  Bldg. 45 Natcher Building, Room A</w:t>
            </w:r>
          </w:p>
          <w:p w14:paraId="25B7E74D" w14:textId="77777777" w:rsidR="00CB6B22" w:rsidRPr="00461DE0" w:rsidRDefault="00CB6B22" w:rsidP="00857D35">
            <w:pPr>
              <w:rPr>
                <w:rFonts w:ascii="Calibri" w:hAnsi="Calibri"/>
                <w:color w:val="365F91" w:themeColor="accent1" w:themeShade="BF"/>
                <w:sz w:val="28"/>
                <w:szCs w:val="28"/>
                <w:highlight w:val="yellow"/>
              </w:rPr>
            </w:pPr>
          </w:p>
        </w:tc>
      </w:tr>
      <w:tr w:rsidR="00CB6B22" w:rsidRPr="00C71465" w14:paraId="60886D3E" w14:textId="77777777" w:rsidTr="00657C19">
        <w:trPr>
          <w:trHeight w:val="2884"/>
        </w:trPr>
        <w:tc>
          <w:tcPr>
            <w:tcW w:w="3980" w:type="dxa"/>
            <w:shd w:val="clear" w:color="auto" w:fill="FABF8F"/>
          </w:tcPr>
          <w:p w14:paraId="39D4F6D0" w14:textId="77777777" w:rsidR="00857D35" w:rsidRPr="004C4AD8" w:rsidRDefault="00857D35" w:rsidP="00857D35">
            <w:pPr>
              <w:jc w:val="center"/>
              <w:rPr>
                <w:rFonts w:ascii="Calibri" w:hAnsi="Calibri"/>
                <w:color w:val="808080" w:themeColor="background1" w:themeShade="80"/>
                <w:sz w:val="28"/>
                <w:szCs w:val="28"/>
              </w:rPr>
            </w:pPr>
            <w:r w:rsidRPr="004C4AD8">
              <w:rPr>
                <w:rFonts w:ascii="Calibri" w:hAnsi="Calibri"/>
                <w:color w:val="808080" w:themeColor="background1" w:themeShade="80"/>
                <w:sz w:val="28"/>
                <w:szCs w:val="28"/>
              </w:rPr>
              <w:t>September 2017</w:t>
            </w:r>
          </w:p>
          <w:p w14:paraId="3A0D61E7" w14:textId="77777777" w:rsidR="00857D35" w:rsidRPr="004C4AD8" w:rsidRDefault="00857D35" w:rsidP="00857D35">
            <w:pPr>
              <w:jc w:val="center"/>
              <w:rPr>
                <w:rFonts w:ascii="Calibri" w:hAnsi="Calibri"/>
                <w:color w:val="808080" w:themeColor="background1" w:themeShade="80"/>
                <w:sz w:val="28"/>
                <w:szCs w:val="28"/>
              </w:rPr>
            </w:pPr>
          </w:p>
          <w:p w14:paraId="2E71BAAD" w14:textId="77777777" w:rsidR="00857D35" w:rsidRPr="004C4AD8" w:rsidRDefault="00857D35" w:rsidP="00857D35">
            <w:pPr>
              <w:rPr>
                <w:rFonts w:ascii="Calibri" w:hAnsi="Calibri"/>
                <w:color w:val="808080" w:themeColor="background1" w:themeShade="80"/>
                <w:sz w:val="28"/>
                <w:szCs w:val="28"/>
              </w:rPr>
            </w:pPr>
            <w:r w:rsidRPr="004C4AD8">
              <w:rPr>
                <w:rFonts w:ascii="Calibri" w:hAnsi="Calibri"/>
                <w:color w:val="808080" w:themeColor="background1" w:themeShade="80"/>
                <w:sz w:val="28"/>
                <w:szCs w:val="28"/>
              </w:rPr>
              <w:t>Wednesday</w:t>
            </w:r>
          </w:p>
          <w:p w14:paraId="5C135DEE" w14:textId="77777777" w:rsidR="00857D35" w:rsidRPr="004C4AD8" w:rsidRDefault="00857D35" w:rsidP="00857D35">
            <w:pPr>
              <w:rPr>
                <w:rFonts w:ascii="Calibri" w:hAnsi="Calibri"/>
                <w:color w:val="808080" w:themeColor="background1" w:themeShade="80"/>
                <w:sz w:val="28"/>
                <w:szCs w:val="28"/>
              </w:rPr>
            </w:pPr>
            <w:r w:rsidRPr="004C4AD8">
              <w:rPr>
                <w:rFonts w:ascii="Calibri" w:hAnsi="Calibri"/>
                <w:color w:val="808080" w:themeColor="background1" w:themeShade="80"/>
                <w:sz w:val="28"/>
                <w:szCs w:val="28"/>
              </w:rPr>
              <w:t xml:space="preserve">September 6, 2017 </w:t>
            </w:r>
          </w:p>
          <w:p w14:paraId="6E07608E" w14:textId="77777777" w:rsidR="00857D35" w:rsidRPr="004C4AD8" w:rsidRDefault="00857D35" w:rsidP="00857D35">
            <w:pPr>
              <w:rPr>
                <w:rFonts w:ascii="Calibri" w:hAnsi="Calibri"/>
                <w:color w:val="808080" w:themeColor="background1" w:themeShade="80"/>
                <w:sz w:val="28"/>
                <w:szCs w:val="28"/>
              </w:rPr>
            </w:pPr>
            <w:r w:rsidRPr="004C4AD8">
              <w:rPr>
                <w:rFonts w:ascii="Calibri" w:hAnsi="Calibri"/>
                <w:color w:val="808080" w:themeColor="background1" w:themeShade="80"/>
                <w:sz w:val="28"/>
                <w:szCs w:val="28"/>
              </w:rPr>
              <w:t>Time: 10:00 AM to 11:30 AM</w:t>
            </w:r>
          </w:p>
          <w:p w14:paraId="06202B56" w14:textId="2C101369" w:rsidR="00CB6B22" w:rsidRPr="00461DE0" w:rsidRDefault="00857D35" w:rsidP="00857D35">
            <w:pPr>
              <w:rPr>
                <w:rFonts w:ascii="Calibri" w:hAnsi="Calibri"/>
                <w:color w:val="1F497D" w:themeColor="text2"/>
                <w:sz w:val="28"/>
                <w:szCs w:val="28"/>
                <w:highlight w:val="yellow"/>
              </w:rPr>
            </w:pPr>
            <w:r w:rsidRPr="004C4AD8">
              <w:rPr>
                <w:rFonts w:ascii="Calibri" w:hAnsi="Calibri"/>
                <w:color w:val="808080" w:themeColor="background1" w:themeShade="80"/>
                <w:sz w:val="28"/>
                <w:szCs w:val="28"/>
              </w:rPr>
              <w:t>Location:  Bldg. 45 Natcher Building, Room A</w:t>
            </w:r>
          </w:p>
        </w:tc>
        <w:tc>
          <w:tcPr>
            <w:tcW w:w="3778" w:type="dxa"/>
            <w:shd w:val="clear" w:color="auto" w:fill="CCC0D9"/>
          </w:tcPr>
          <w:p w14:paraId="5284D44D" w14:textId="77777777" w:rsidR="00CB6B22" w:rsidRPr="006F1B58" w:rsidRDefault="006F1B58" w:rsidP="006F1B58">
            <w:pPr>
              <w:jc w:val="center"/>
              <w:rPr>
                <w:rFonts w:ascii="Calibri" w:hAnsi="Calibri"/>
                <w:color w:val="808080" w:themeColor="background1" w:themeShade="80"/>
                <w:sz w:val="28"/>
                <w:szCs w:val="28"/>
              </w:rPr>
            </w:pPr>
            <w:r w:rsidRPr="006F1B58">
              <w:rPr>
                <w:rFonts w:ascii="Calibri" w:hAnsi="Calibri"/>
                <w:color w:val="808080" w:themeColor="background1" w:themeShade="80"/>
                <w:sz w:val="28"/>
                <w:szCs w:val="28"/>
              </w:rPr>
              <w:t>December 2017</w:t>
            </w:r>
          </w:p>
          <w:p w14:paraId="188E27FA" w14:textId="77777777" w:rsidR="006F1B58" w:rsidRPr="006F1B58" w:rsidRDefault="006F1B58" w:rsidP="006F1B58">
            <w:pPr>
              <w:jc w:val="center"/>
              <w:rPr>
                <w:rFonts w:ascii="Calibri" w:hAnsi="Calibri"/>
                <w:color w:val="808080" w:themeColor="background1" w:themeShade="80"/>
                <w:sz w:val="28"/>
                <w:szCs w:val="28"/>
              </w:rPr>
            </w:pPr>
          </w:p>
          <w:p w14:paraId="33A25662" w14:textId="77777777" w:rsidR="006F1B58" w:rsidRPr="006F1B58" w:rsidRDefault="006F1B58" w:rsidP="006F1B58">
            <w:pPr>
              <w:rPr>
                <w:rFonts w:ascii="Calibri" w:hAnsi="Calibri"/>
                <w:color w:val="808080" w:themeColor="background1" w:themeShade="80"/>
                <w:sz w:val="28"/>
                <w:szCs w:val="28"/>
              </w:rPr>
            </w:pPr>
            <w:r w:rsidRPr="006F1B58">
              <w:rPr>
                <w:rFonts w:ascii="Calibri" w:hAnsi="Calibri"/>
                <w:color w:val="808080" w:themeColor="background1" w:themeShade="80"/>
                <w:sz w:val="28"/>
                <w:szCs w:val="28"/>
              </w:rPr>
              <w:t>Tuesday</w:t>
            </w:r>
          </w:p>
          <w:p w14:paraId="14463B51" w14:textId="77777777" w:rsidR="006F1B58" w:rsidRPr="006F1B58" w:rsidRDefault="006F1B58" w:rsidP="006F1B58">
            <w:pPr>
              <w:rPr>
                <w:rFonts w:ascii="Calibri" w:hAnsi="Calibri"/>
                <w:color w:val="808080" w:themeColor="background1" w:themeShade="80"/>
                <w:sz w:val="28"/>
                <w:szCs w:val="28"/>
              </w:rPr>
            </w:pPr>
            <w:r w:rsidRPr="006F1B58">
              <w:rPr>
                <w:rFonts w:ascii="Calibri" w:hAnsi="Calibri"/>
                <w:color w:val="808080" w:themeColor="background1" w:themeShade="80"/>
                <w:sz w:val="28"/>
                <w:szCs w:val="28"/>
              </w:rPr>
              <w:t>December 5, 2017</w:t>
            </w:r>
          </w:p>
          <w:p w14:paraId="544EC4AD" w14:textId="77777777" w:rsidR="006F1B58" w:rsidRPr="004C4AD8" w:rsidRDefault="006F1B58" w:rsidP="006F1B58">
            <w:pPr>
              <w:rPr>
                <w:rFonts w:ascii="Calibri" w:hAnsi="Calibri"/>
                <w:color w:val="808080" w:themeColor="background1" w:themeShade="80"/>
                <w:sz w:val="28"/>
                <w:szCs w:val="28"/>
              </w:rPr>
            </w:pPr>
            <w:r w:rsidRPr="004C4AD8">
              <w:rPr>
                <w:rFonts w:ascii="Calibri" w:hAnsi="Calibri"/>
                <w:color w:val="808080" w:themeColor="background1" w:themeShade="80"/>
                <w:sz w:val="28"/>
                <w:szCs w:val="28"/>
              </w:rPr>
              <w:t>Time: 10:00 AM to 11:30 AM</w:t>
            </w:r>
          </w:p>
          <w:p w14:paraId="68E6278E" w14:textId="5800C500" w:rsidR="006F1B58" w:rsidRPr="006F1B58" w:rsidRDefault="006F1B58" w:rsidP="006F1B58">
            <w:pPr>
              <w:rPr>
                <w:rFonts w:ascii="Calibri" w:hAnsi="Calibri"/>
                <w:color w:val="808080" w:themeColor="background1" w:themeShade="80"/>
                <w:sz w:val="28"/>
                <w:szCs w:val="28"/>
              </w:rPr>
            </w:pPr>
            <w:r w:rsidRPr="004C4AD8">
              <w:rPr>
                <w:rFonts w:ascii="Calibri" w:hAnsi="Calibri"/>
                <w:color w:val="808080" w:themeColor="background1" w:themeShade="80"/>
                <w:sz w:val="28"/>
                <w:szCs w:val="28"/>
              </w:rPr>
              <w:t xml:space="preserve">Location:  Bldg. 45 Natcher Building, </w:t>
            </w:r>
            <w:r>
              <w:rPr>
                <w:rFonts w:ascii="Calibri" w:hAnsi="Calibri"/>
                <w:color w:val="808080" w:themeColor="background1" w:themeShade="80"/>
                <w:sz w:val="28"/>
                <w:szCs w:val="28"/>
              </w:rPr>
              <w:t xml:space="preserve">Balcony </w:t>
            </w:r>
            <w:r w:rsidRPr="004C4AD8">
              <w:rPr>
                <w:rFonts w:ascii="Calibri" w:hAnsi="Calibri"/>
                <w:color w:val="808080" w:themeColor="background1" w:themeShade="80"/>
                <w:sz w:val="28"/>
                <w:szCs w:val="28"/>
              </w:rPr>
              <w:t>A</w:t>
            </w:r>
          </w:p>
        </w:tc>
      </w:tr>
    </w:tbl>
    <w:p w14:paraId="13DBE1E6" w14:textId="655E59FB" w:rsidR="00DC24A5" w:rsidRPr="00DC24A5" w:rsidRDefault="00DC24A5" w:rsidP="00DC24A5">
      <w:pPr>
        <w:rPr>
          <w:lang w:eastAsia="x-none"/>
        </w:rPr>
      </w:pPr>
    </w:p>
    <w:p w14:paraId="67120301" w14:textId="77777777" w:rsidR="006C22CB" w:rsidRDefault="006C22CB" w:rsidP="006C22CB">
      <w:pPr>
        <w:rPr>
          <w:lang w:eastAsia="x-none"/>
        </w:rPr>
      </w:pPr>
    </w:p>
    <w:p w14:paraId="390A2A89" w14:textId="77777777" w:rsidR="00415467" w:rsidRDefault="00415467" w:rsidP="006C22CB">
      <w:pPr>
        <w:rPr>
          <w:lang w:eastAsia="x-none"/>
        </w:rPr>
      </w:pPr>
    </w:p>
    <w:p w14:paraId="560E9632" w14:textId="77777777" w:rsidR="00415467" w:rsidRDefault="00415467" w:rsidP="006C22CB">
      <w:pPr>
        <w:rPr>
          <w:lang w:eastAsia="x-none"/>
        </w:rPr>
      </w:pPr>
    </w:p>
    <w:p w14:paraId="08A4E07F" w14:textId="77777777" w:rsidR="006C22CB" w:rsidRDefault="006C22CB" w:rsidP="006C22CB">
      <w:pPr>
        <w:rPr>
          <w:lang w:eastAsia="x-none"/>
        </w:rPr>
      </w:pPr>
    </w:p>
    <w:p w14:paraId="384523EE" w14:textId="77777777" w:rsidR="006C22CB" w:rsidRPr="006C22CB" w:rsidRDefault="006C22CB" w:rsidP="006C22CB">
      <w:pPr>
        <w:rPr>
          <w:lang w:eastAsia="x-none"/>
        </w:rPr>
      </w:pPr>
    </w:p>
    <w:p w14:paraId="4F80395A" w14:textId="77777777" w:rsidR="00A369B4" w:rsidRDefault="00A369B4" w:rsidP="00FA7AFD">
      <w:pPr>
        <w:pStyle w:val="Heading1"/>
        <w:rPr>
          <w:color w:val="1F497D"/>
        </w:rPr>
      </w:pPr>
    </w:p>
    <w:p w14:paraId="05250E03" w14:textId="77777777" w:rsidR="00007864" w:rsidRDefault="00007864" w:rsidP="00307DB5">
      <w:pPr>
        <w:pStyle w:val="Title"/>
        <w:rPr>
          <w:lang w:val="en-US"/>
        </w:rPr>
      </w:pPr>
      <w:bookmarkStart w:id="39" w:name="_Toc352322026"/>
      <w:bookmarkStart w:id="40" w:name="_Toc352322415"/>
    </w:p>
    <w:p w14:paraId="7997342C" w14:textId="77777777" w:rsidR="00007864" w:rsidRDefault="00007864" w:rsidP="00007864">
      <w:pPr>
        <w:rPr>
          <w:lang w:eastAsia="x-none"/>
        </w:rPr>
      </w:pPr>
    </w:p>
    <w:p w14:paraId="38B966D5" w14:textId="77777777" w:rsidR="00007864" w:rsidRDefault="00007864" w:rsidP="00007864">
      <w:pPr>
        <w:rPr>
          <w:lang w:eastAsia="x-none"/>
        </w:rPr>
      </w:pPr>
    </w:p>
    <w:p w14:paraId="3BAAD41E" w14:textId="77777777" w:rsidR="00007864" w:rsidRDefault="00007864" w:rsidP="00007864">
      <w:pPr>
        <w:rPr>
          <w:lang w:eastAsia="x-none"/>
        </w:rPr>
      </w:pPr>
    </w:p>
    <w:p w14:paraId="23985B77" w14:textId="77777777" w:rsidR="00007864" w:rsidRDefault="00007864" w:rsidP="00007864">
      <w:pPr>
        <w:rPr>
          <w:lang w:eastAsia="x-none"/>
        </w:rPr>
      </w:pPr>
    </w:p>
    <w:p w14:paraId="26F9B288" w14:textId="77777777" w:rsidR="00007864" w:rsidRDefault="00007864" w:rsidP="00007864">
      <w:pPr>
        <w:rPr>
          <w:lang w:eastAsia="x-none"/>
        </w:rPr>
      </w:pPr>
    </w:p>
    <w:p w14:paraId="5442DE20" w14:textId="77777777" w:rsidR="00007864" w:rsidRDefault="00007864" w:rsidP="00007864">
      <w:pPr>
        <w:rPr>
          <w:lang w:eastAsia="x-none"/>
        </w:rPr>
      </w:pPr>
    </w:p>
    <w:p w14:paraId="24505FD9" w14:textId="77777777" w:rsidR="00007864" w:rsidRDefault="00007864" w:rsidP="00007864">
      <w:pPr>
        <w:rPr>
          <w:lang w:eastAsia="x-none"/>
        </w:rPr>
      </w:pPr>
    </w:p>
    <w:p w14:paraId="3A79C2BA" w14:textId="77777777" w:rsidR="00007864" w:rsidRDefault="00007864" w:rsidP="00007864">
      <w:pPr>
        <w:rPr>
          <w:lang w:eastAsia="x-none"/>
        </w:rPr>
      </w:pPr>
    </w:p>
    <w:p w14:paraId="6C302A91" w14:textId="77777777" w:rsidR="00007864" w:rsidRDefault="00007864" w:rsidP="00007864">
      <w:pPr>
        <w:rPr>
          <w:lang w:eastAsia="x-none"/>
        </w:rPr>
      </w:pPr>
    </w:p>
    <w:p w14:paraId="0EDDE415" w14:textId="77777777" w:rsidR="00007864" w:rsidRDefault="00007864" w:rsidP="00007864">
      <w:pPr>
        <w:rPr>
          <w:lang w:eastAsia="x-none"/>
        </w:rPr>
      </w:pPr>
    </w:p>
    <w:p w14:paraId="7183A037" w14:textId="77777777" w:rsidR="00007864" w:rsidRDefault="00007864" w:rsidP="00007864">
      <w:pPr>
        <w:rPr>
          <w:lang w:eastAsia="x-none"/>
        </w:rPr>
      </w:pPr>
    </w:p>
    <w:p w14:paraId="61A64CB9" w14:textId="77777777" w:rsidR="00007864" w:rsidRDefault="00007864" w:rsidP="00007864">
      <w:pPr>
        <w:rPr>
          <w:lang w:eastAsia="x-none"/>
        </w:rPr>
      </w:pPr>
    </w:p>
    <w:p w14:paraId="43DA4107" w14:textId="77777777" w:rsidR="00007864" w:rsidRDefault="00007864" w:rsidP="00007864">
      <w:pPr>
        <w:rPr>
          <w:lang w:eastAsia="x-none"/>
        </w:rPr>
      </w:pPr>
    </w:p>
    <w:p w14:paraId="26FD91FF" w14:textId="77777777" w:rsidR="00007864" w:rsidRDefault="00007864" w:rsidP="00007864">
      <w:pPr>
        <w:rPr>
          <w:lang w:eastAsia="x-none"/>
        </w:rPr>
      </w:pPr>
    </w:p>
    <w:p w14:paraId="68D69F0D" w14:textId="77777777" w:rsidR="00007864" w:rsidRDefault="00007864" w:rsidP="00007864">
      <w:pPr>
        <w:rPr>
          <w:lang w:eastAsia="x-none"/>
        </w:rPr>
      </w:pPr>
    </w:p>
    <w:p w14:paraId="0CA0B780" w14:textId="77777777" w:rsidR="00007864" w:rsidRDefault="00007864" w:rsidP="00007864">
      <w:pPr>
        <w:rPr>
          <w:lang w:eastAsia="x-none"/>
        </w:rPr>
      </w:pPr>
    </w:p>
    <w:p w14:paraId="0CAC740F" w14:textId="77777777" w:rsidR="00007864" w:rsidRDefault="00007864" w:rsidP="00007864">
      <w:pPr>
        <w:rPr>
          <w:lang w:eastAsia="x-none"/>
        </w:rPr>
      </w:pPr>
    </w:p>
    <w:p w14:paraId="4EED0CA9" w14:textId="77777777" w:rsidR="00007864" w:rsidRDefault="00007864" w:rsidP="00007864">
      <w:pPr>
        <w:rPr>
          <w:lang w:eastAsia="x-none"/>
        </w:rPr>
      </w:pPr>
    </w:p>
    <w:p w14:paraId="770B857C" w14:textId="77777777" w:rsidR="00007864" w:rsidRDefault="00007864" w:rsidP="00007864">
      <w:pPr>
        <w:rPr>
          <w:lang w:eastAsia="x-none"/>
        </w:rPr>
      </w:pPr>
    </w:p>
    <w:p w14:paraId="100CDAF0" w14:textId="29F9A0FF" w:rsidR="00007864" w:rsidRDefault="00007864" w:rsidP="00007864">
      <w:pPr>
        <w:rPr>
          <w:lang w:eastAsia="x-none"/>
        </w:rPr>
      </w:pPr>
    </w:p>
    <w:p w14:paraId="5837EA73" w14:textId="1D952221" w:rsidR="00007864" w:rsidRDefault="00007864" w:rsidP="00007864">
      <w:pPr>
        <w:rPr>
          <w:lang w:eastAsia="x-none"/>
        </w:rPr>
      </w:pPr>
    </w:p>
    <w:p w14:paraId="742A1FA1" w14:textId="7D4B20E2" w:rsidR="00007864" w:rsidRDefault="00CB6B22" w:rsidP="00007864">
      <w:pPr>
        <w:rPr>
          <w:lang w:eastAsia="x-none"/>
        </w:rPr>
      </w:pPr>
      <w:bookmarkStart w:id="41" w:name="_Toc353537385"/>
      <w:r>
        <w:rPr>
          <w:noProof/>
        </w:rPr>
        <mc:AlternateContent>
          <mc:Choice Requires="wps">
            <w:drawing>
              <wp:anchor distT="0" distB="0" distL="114300" distR="114300" simplePos="0" relativeHeight="251572224" behindDoc="0" locked="0" layoutInCell="1" allowOverlap="1" wp14:anchorId="30467B7A" wp14:editId="230FB733">
                <wp:simplePos x="0" y="0"/>
                <wp:positionH relativeFrom="column">
                  <wp:posOffset>-66675</wp:posOffset>
                </wp:positionH>
                <wp:positionV relativeFrom="paragraph">
                  <wp:posOffset>151237</wp:posOffset>
                </wp:positionV>
                <wp:extent cx="6524625" cy="657225"/>
                <wp:effectExtent l="0" t="0" r="28575"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657225"/>
                        </a:xfrm>
                        <a:prstGeom prst="rect">
                          <a:avLst/>
                        </a:prstGeom>
                        <a:solidFill>
                          <a:srgbClr val="FFFFFF"/>
                        </a:solidFill>
                        <a:ln w="9525">
                          <a:solidFill>
                            <a:srgbClr val="FFFFFF"/>
                          </a:solidFill>
                          <a:miter lim="800000"/>
                          <a:headEnd/>
                          <a:tailEnd/>
                        </a:ln>
                      </wps:spPr>
                      <wps:txbx>
                        <w:txbxContent>
                          <w:p w14:paraId="2E1C719D" w14:textId="32937422" w:rsidR="0098280A" w:rsidRPr="00EF7C3A" w:rsidRDefault="0098280A" w:rsidP="00B36BAE">
                            <w:pPr>
                              <w:rPr>
                                <w:rFonts w:asciiTheme="minorHAnsi" w:hAnsiTheme="minorHAnsi"/>
                                <w:sz w:val="22"/>
                                <w:szCs w:val="22"/>
                              </w:rPr>
                            </w:pPr>
                            <w:r w:rsidRPr="002A74F2">
                              <w:rPr>
                                <w:rFonts w:asciiTheme="minorHAnsi" w:hAnsiTheme="minorHAnsi" w:cs="Courier New"/>
                                <w:sz w:val="22"/>
                                <w:szCs w:val="22"/>
                              </w:rPr>
                              <w:t xml:space="preserve">The Property Management Branch values the insight of the NIH Property Community and encourages active participation during PPMC meetings.  If there are any topics of interest that you would like to discuss at the PPMC meetings, please forward your suggestions to Michael Fratina at </w:t>
                            </w:r>
                            <w:hyperlink r:id="rId52" w:history="1">
                              <w:r w:rsidRPr="002A74F2">
                                <w:rPr>
                                  <w:rStyle w:val="Hyperlink"/>
                                  <w:rFonts w:asciiTheme="minorHAnsi" w:hAnsiTheme="minorHAnsi" w:cs="Courier New"/>
                                  <w:sz w:val="22"/>
                                  <w:szCs w:val="22"/>
                                </w:rPr>
                                <w:t>michael.fratina@nih.gov</w:t>
                              </w:r>
                            </w:hyperlink>
                            <w:r w:rsidRPr="00EF7C3A">
                              <w:rPr>
                                <w:rStyle w:val="Hyperlink"/>
                                <w:rFonts w:asciiTheme="minorHAnsi" w:hAnsiTheme="minorHAnsi" w:cs="Courier New"/>
                                <w:color w:val="000000" w:themeColor="text1"/>
                                <w:sz w:val="22"/>
                                <w:szCs w:val="22"/>
                                <w:u w:val="none"/>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467B7A" id="Text Box 2" o:spid="_x0000_s1046" type="#_x0000_t202" style="position:absolute;margin-left:-5.25pt;margin-top:11.9pt;width:513.75pt;height:51.7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" strokecolor="white">
                <v:textbox>
                  <w:txbxContent>
                    <w:p w14:paraId="2E1C719D" w14:textId="32937422" w:rsidR="0098280A" w:rsidRPr="00EF7C3A" w:rsidRDefault="0098280A" w:rsidP="00B36BAE">
                      <w:pPr>
                        <w:rPr>
                          <w:rFonts w:asciiTheme="minorHAnsi" w:hAnsiTheme="minorHAnsi"/>
                          <w:sz w:val="22"/>
                          <w:szCs w:val="22"/>
                        </w:rPr>
                      </w:pPr>
                      <w:r w:rsidRPr="002A74F2">
                        <w:rPr>
                          <w:rFonts w:asciiTheme="minorHAnsi" w:hAnsiTheme="minorHAnsi" w:cs="Courier New"/>
                          <w:sz w:val="22"/>
                          <w:szCs w:val="22"/>
                        </w:rPr>
                        <w:t xml:space="preserve">The Property Management Branch values the insight of the NIH Property Community and encourages active participation during PPMC meetings.  If there are any topics of interest that you would like to discuss at the PPMC meetings, please forward your suggestions to Michael Fratina at </w:t>
                      </w:r>
                      <w:hyperlink r:id="rId53" w:history="1">
                        <w:r w:rsidRPr="002A74F2">
                          <w:rPr>
                            <w:rStyle w:val="Hyperlink"/>
                            <w:rFonts w:asciiTheme="minorHAnsi" w:hAnsiTheme="minorHAnsi" w:cs="Courier New"/>
                            <w:sz w:val="22"/>
                            <w:szCs w:val="22"/>
                          </w:rPr>
                          <w:t>michael.fratina@nih.gov</w:t>
                        </w:r>
                      </w:hyperlink>
                      <w:r w:rsidRPr="00EF7C3A">
                        <w:rPr>
                          <w:rStyle w:val="Hyperlink"/>
                          <w:rFonts w:asciiTheme="minorHAnsi" w:hAnsiTheme="minorHAnsi" w:cs="Courier New"/>
                          <w:color w:val="000000" w:themeColor="text1"/>
                          <w:sz w:val="22"/>
                          <w:szCs w:val="22"/>
                          <w:u w:val="none"/>
                        </w:rPr>
                        <w:t>.</w:t>
                      </w:r>
                    </w:p>
                  </w:txbxContent>
                </v:textbox>
              </v:shape>
            </w:pict>
          </mc:Fallback>
        </mc:AlternateContent>
      </w:r>
      <w:bookmarkEnd w:id="41"/>
    </w:p>
    <w:p w14:paraId="0F0C6C3C" w14:textId="77777777" w:rsidR="00007864" w:rsidRDefault="00007864" w:rsidP="00007864">
      <w:pPr>
        <w:rPr>
          <w:lang w:eastAsia="x-none"/>
        </w:rPr>
      </w:pPr>
    </w:p>
    <w:p w14:paraId="6AA1004D" w14:textId="77777777" w:rsidR="00007864" w:rsidRDefault="00007864" w:rsidP="00007864">
      <w:pPr>
        <w:rPr>
          <w:lang w:eastAsia="x-none"/>
        </w:rPr>
      </w:pPr>
    </w:p>
    <w:p w14:paraId="72F41A9D" w14:textId="77777777" w:rsidR="00CB6B22" w:rsidRPr="00EF7C3A" w:rsidRDefault="00CB6B22" w:rsidP="0032109E">
      <w:pPr>
        <w:pStyle w:val="Title"/>
        <w:tabs>
          <w:tab w:val="left" w:pos="9312"/>
        </w:tabs>
        <w:rPr>
          <w:rFonts w:eastAsia="Calibri"/>
          <w:sz w:val="24"/>
          <w:szCs w:val="24"/>
        </w:rPr>
      </w:pPr>
    </w:p>
    <w:p w14:paraId="3D958741" w14:textId="0DDBD728" w:rsidR="00DF4C34" w:rsidRPr="00803049" w:rsidRDefault="00DF4C34" w:rsidP="0032109E">
      <w:pPr>
        <w:pStyle w:val="Title"/>
        <w:tabs>
          <w:tab w:val="left" w:pos="9312"/>
        </w:tabs>
        <w:rPr>
          <w:rFonts w:eastAsia="Calibri"/>
        </w:rPr>
      </w:pPr>
      <w:bookmarkStart w:id="42" w:name="_Toc474233018"/>
      <w:r w:rsidRPr="00803049">
        <w:rPr>
          <w:rFonts w:eastAsia="Calibri"/>
        </w:rPr>
        <w:lastRenderedPageBreak/>
        <w:t>NIH Annual</w:t>
      </w:r>
      <w:r w:rsidR="0059650D" w:rsidRPr="00803049">
        <w:rPr>
          <w:rFonts w:eastAsia="Calibri"/>
        </w:rPr>
        <w:t xml:space="preserve"> </w:t>
      </w:r>
      <w:r w:rsidRPr="00803049">
        <w:rPr>
          <w:rFonts w:eastAsia="Calibri"/>
        </w:rPr>
        <w:t xml:space="preserve">Property Inventory </w:t>
      </w:r>
      <w:r w:rsidR="00304C9E" w:rsidRPr="00803049">
        <w:rPr>
          <w:rFonts w:eastAsia="Calibri"/>
        </w:rPr>
        <w:t>Progress</w:t>
      </w:r>
      <w:r w:rsidRPr="00803049">
        <w:rPr>
          <w:rFonts w:eastAsia="Calibri"/>
        </w:rPr>
        <w:t xml:space="preserve"> for 201</w:t>
      </w:r>
      <w:bookmarkEnd w:id="39"/>
      <w:bookmarkEnd w:id="40"/>
      <w:r w:rsidR="00857D35">
        <w:rPr>
          <w:rFonts w:eastAsia="Calibri"/>
          <w:lang w:val="en-US"/>
        </w:rPr>
        <w:t>7</w:t>
      </w:r>
      <w:bookmarkEnd w:id="42"/>
      <w:r w:rsidRPr="00803049">
        <w:rPr>
          <w:rFonts w:eastAsia="Calibri"/>
        </w:rPr>
        <w:t xml:space="preserve"> </w:t>
      </w:r>
      <w:r w:rsidR="0032109E">
        <w:rPr>
          <w:rFonts w:eastAsia="Calibri"/>
        </w:rPr>
        <w:tab/>
      </w:r>
    </w:p>
    <w:p w14:paraId="2C729711" w14:textId="77777777" w:rsidR="00DF4C34" w:rsidRDefault="00DF4C34" w:rsidP="00DF4C34">
      <w:pPr>
        <w:autoSpaceDE w:val="0"/>
        <w:autoSpaceDN w:val="0"/>
        <w:adjustRightInd w:val="0"/>
        <w:rPr>
          <w:rFonts w:ascii="Calibri" w:hAnsi="Calibri" w:cs="Calibri"/>
          <w:color w:val="000000"/>
          <w:sz w:val="23"/>
          <w:szCs w:val="23"/>
        </w:rPr>
      </w:pPr>
    </w:p>
    <w:p w14:paraId="51D61266" w14:textId="19D18530" w:rsidR="00E167AB" w:rsidRDefault="00E167AB" w:rsidP="00DF4C34">
      <w:pPr>
        <w:autoSpaceDE w:val="0"/>
        <w:autoSpaceDN w:val="0"/>
        <w:adjustRightInd w:val="0"/>
        <w:rPr>
          <w:rFonts w:asciiTheme="minorHAnsi" w:hAnsiTheme="minorHAnsi" w:cs="Calibri"/>
          <w:color w:val="000000"/>
          <w:sz w:val="22"/>
          <w:szCs w:val="22"/>
        </w:rPr>
      </w:pPr>
      <w:r w:rsidRPr="004D5416">
        <w:rPr>
          <w:rFonts w:asciiTheme="minorHAnsi" w:hAnsiTheme="minorHAnsi" w:cs="Calibri"/>
          <w:color w:val="000000"/>
          <w:sz w:val="22"/>
          <w:szCs w:val="22"/>
        </w:rPr>
        <w:t xml:space="preserve">The annual property inventory commenced January </w:t>
      </w:r>
      <w:r w:rsidR="00CD2A4D">
        <w:rPr>
          <w:rFonts w:asciiTheme="minorHAnsi" w:hAnsiTheme="minorHAnsi" w:cs="Calibri"/>
          <w:color w:val="000000"/>
          <w:sz w:val="22"/>
          <w:szCs w:val="22"/>
        </w:rPr>
        <w:t>10</w:t>
      </w:r>
      <w:r w:rsidRPr="004D5416">
        <w:rPr>
          <w:rFonts w:asciiTheme="minorHAnsi" w:hAnsiTheme="minorHAnsi" w:cs="Calibri"/>
          <w:color w:val="000000"/>
          <w:sz w:val="22"/>
          <w:szCs w:val="22"/>
        </w:rPr>
        <w:t>, 201</w:t>
      </w:r>
      <w:r>
        <w:rPr>
          <w:rFonts w:asciiTheme="minorHAnsi" w:hAnsiTheme="minorHAnsi" w:cs="Calibri"/>
          <w:color w:val="000000"/>
          <w:sz w:val="22"/>
          <w:szCs w:val="22"/>
        </w:rPr>
        <w:t>7</w:t>
      </w:r>
      <w:r w:rsidRPr="004D5416">
        <w:rPr>
          <w:rFonts w:asciiTheme="minorHAnsi" w:hAnsiTheme="minorHAnsi" w:cs="Calibri"/>
          <w:color w:val="000000"/>
          <w:sz w:val="22"/>
          <w:szCs w:val="22"/>
        </w:rPr>
        <w:t>.  The scheduled inventory is provided for your information and planning purposes; the building sequence may be subject to change as the inventory progresses.  Should changes become necessary, PMB will coordinate directly with the appropriate ICPAO.  As the inventory progresses weekly emails will be sent, as in prior years, providing inventory progress and schedule updates.</w:t>
      </w:r>
    </w:p>
    <w:p w14:paraId="2E4600E7" w14:textId="77777777" w:rsidR="002A74F2" w:rsidRPr="00857D35" w:rsidRDefault="002A74F2" w:rsidP="00DF4C34">
      <w:pPr>
        <w:autoSpaceDE w:val="0"/>
        <w:autoSpaceDN w:val="0"/>
        <w:adjustRightInd w:val="0"/>
        <w:rPr>
          <w:rFonts w:asciiTheme="minorHAnsi" w:hAnsiTheme="minorHAnsi" w:cs="Calibri"/>
          <w:color w:val="000000"/>
          <w:sz w:val="22"/>
          <w:szCs w:val="22"/>
          <w:highlight w:val="yellow"/>
        </w:rPr>
      </w:pPr>
    </w:p>
    <w:p w14:paraId="0247BB51" w14:textId="36DE3293" w:rsidR="00DF4C34" w:rsidRPr="002A74F2" w:rsidRDefault="00DF4C34" w:rsidP="00DF4C34">
      <w:pPr>
        <w:autoSpaceDE w:val="0"/>
        <w:autoSpaceDN w:val="0"/>
        <w:adjustRightInd w:val="0"/>
        <w:rPr>
          <w:rFonts w:asciiTheme="minorHAnsi" w:hAnsiTheme="minorHAnsi" w:cs="Calibri"/>
          <w:color w:val="000000"/>
          <w:sz w:val="24"/>
          <w:szCs w:val="24"/>
        </w:rPr>
      </w:pPr>
      <w:r w:rsidRPr="00E167AB">
        <w:rPr>
          <w:rFonts w:asciiTheme="minorHAnsi" w:hAnsiTheme="minorHAnsi" w:cs="Calibri"/>
          <w:color w:val="000000"/>
          <w:sz w:val="24"/>
          <w:szCs w:val="24"/>
        </w:rPr>
        <w:t>Please refer to the following link for more information regarding the 201</w:t>
      </w:r>
      <w:r w:rsidR="00E167AB" w:rsidRPr="00E167AB">
        <w:rPr>
          <w:rFonts w:asciiTheme="minorHAnsi" w:hAnsiTheme="minorHAnsi" w:cs="Calibri"/>
          <w:color w:val="000000"/>
          <w:sz w:val="24"/>
          <w:szCs w:val="24"/>
        </w:rPr>
        <w:t>7</w:t>
      </w:r>
      <w:r w:rsidRPr="00E167AB">
        <w:rPr>
          <w:rFonts w:asciiTheme="minorHAnsi" w:hAnsiTheme="minorHAnsi" w:cs="Calibri"/>
          <w:color w:val="000000"/>
          <w:sz w:val="24"/>
          <w:szCs w:val="24"/>
        </w:rPr>
        <w:t xml:space="preserve"> inventory schedule:</w:t>
      </w:r>
      <w:r w:rsidRPr="002A74F2">
        <w:rPr>
          <w:rFonts w:asciiTheme="minorHAnsi" w:hAnsiTheme="minorHAnsi" w:cs="Calibri"/>
          <w:color w:val="000000"/>
          <w:sz w:val="24"/>
          <w:szCs w:val="24"/>
        </w:rPr>
        <w:t xml:space="preserve"> </w:t>
      </w:r>
    </w:p>
    <w:p w14:paraId="14E9D09F" w14:textId="2E8D10F9" w:rsidR="00DF4C34" w:rsidRPr="00EF7C3A" w:rsidRDefault="0098280A" w:rsidP="00DF4C34">
      <w:pPr>
        <w:rPr>
          <w:rFonts w:asciiTheme="minorHAnsi" w:hAnsiTheme="minorHAnsi"/>
          <w:color w:val="000000"/>
          <w:sz w:val="22"/>
          <w:szCs w:val="22"/>
        </w:rPr>
      </w:pPr>
      <w:hyperlink r:id="rId54" w:tooltip="Link for 2015 Inventory Schedule" w:history="1">
        <w:r w:rsidR="00DF4C34" w:rsidRPr="002A74F2">
          <w:rPr>
            <w:rStyle w:val="Hyperlink"/>
            <w:rFonts w:asciiTheme="minorHAnsi" w:hAnsiTheme="minorHAnsi"/>
            <w:sz w:val="24"/>
            <w:szCs w:val="24"/>
          </w:rPr>
          <w:t>http://www.nyt1.net/nih/ProgressUpdate/Info.asp</w:t>
        </w:r>
      </w:hyperlink>
      <w:r w:rsidR="00EF7C3A" w:rsidRPr="00EF7C3A">
        <w:rPr>
          <w:rStyle w:val="Hyperlink"/>
          <w:rFonts w:asciiTheme="minorHAnsi" w:hAnsiTheme="minorHAnsi"/>
          <w:color w:val="000000" w:themeColor="text1"/>
          <w:sz w:val="24"/>
          <w:szCs w:val="24"/>
          <w:u w:val="none"/>
        </w:rPr>
        <w:t>.</w:t>
      </w:r>
    </w:p>
    <w:p w14:paraId="6EDFF41C" w14:textId="19EFCF5F" w:rsidR="00C67371" w:rsidRPr="002A74F2" w:rsidRDefault="00DF4C34" w:rsidP="002A74F2">
      <w:pPr>
        <w:rPr>
          <w:rFonts w:asciiTheme="minorHAnsi" w:hAnsiTheme="minorHAnsi"/>
          <w:color w:val="000000"/>
          <w:sz w:val="24"/>
          <w:szCs w:val="24"/>
        </w:rPr>
      </w:pPr>
      <w:r w:rsidRPr="002A74F2">
        <w:rPr>
          <w:rFonts w:asciiTheme="minorHAnsi" w:hAnsiTheme="minorHAnsi"/>
          <w:color w:val="000000"/>
          <w:sz w:val="24"/>
          <w:szCs w:val="24"/>
        </w:rPr>
        <w:t xml:space="preserve"> </w:t>
      </w:r>
      <w:bookmarkStart w:id="43" w:name="_Toc352322027"/>
      <w:bookmarkStart w:id="44" w:name="_Toc352322416"/>
    </w:p>
    <w:p w14:paraId="6C42CF54" w14:textId="19D7D9A8" w:rsidR="00C67371" w:rsidRPr="002A74F2" w:rsidRDefault="00C67371" w:rsidP="00803049">
      <w:pPr>
        <w:pStyle w:val="Title"/>
        <w:rPr>
          <w:rFonts w:asciiTheme="minorHAnsi" w:hAnsiTheme="minorHAnsi"/>
          <w:sz w:val="24"/>
          <w:szCs w:val="24"/>
          <w:lang w:val="en-US"/>
        </w:rPr>
      </w:pPr>
    </w:p>
    <w:p w14:paraId="13A043CD" w14:textId="2B5DE8FD" w:rsidR="00C67371" w:rsidRDefault="00C67371" w:rsidP="00803049">
      <w:pPr>
        <w:pStyle w:val="Title"/>
        <w:rPr>
          <w:lang w:val="en-US"/>
        </w:rPr>
      </w:pPr>
    </w:p>
    <w:p w14:paraId="0036F169" w14:textId="5848F4D9" w:rsidR="008B5D10" w:rsidRDefault="008B5D10" w:rsidP="00803049">
      <w:pPr>
        <w:pStyle w:val="Title"/>
      </w:pPr>
    </w:p>
    <w:p w14:paraId="33E13585" w14:textId="01E60E10" w:rsidR="008B5D10" w:rsidRDefault="008B5D10">
      <w:pPr>
        <w:rPr>
          <w:rFonts w:ascii="Calibri" w:eastAsia="Times New Roman" w:hAnsi="Calibri"/>
          <w:b/>
          <w:bCs/>
          <w:color w:val="1F497D"/>
          <w:kern w:val="28"/>
          <w:sz w:val="32"/>
          <w:szCs w:val="32"/>
          <w:lang w:val="x-none" w:eastAsia="x-none"/>
        </w:rPr>
      </w:pPr>
      <w:bookmarkStart w:id="45" w:name="_Toc448718173"/>
      <w:bookmarkStart w:id="46" w:name="_Toc449105238"/>
      <w:bookmarkStart w:id="47" w:name="_Toc456780990"/>
      <w:r w:rsidRPr="002A74F2">
        <w:rPr>
          <w:rFonts w:asciiTheme="minorHAnsi" w:hAnsiTheme="minorHAnsi"/>
          <w:noProof/>
          <w:sz w:val="24"/>
          <w:szCs w:val="24"/>
        </w:rPr>
        <w:drawing>
          <wp:anchor distT="0" distB="0" distL="114300" distR="114300" simplePos="0" relativeHeight="251556864" behindDoc="1" locked="0" layoutInCell="1" allowOverlap="1" wp14:anchorId="1E2FF59F" wp14:editId="2CF3DB3F">
            <wp:simplePos x="0" y="0"/>
            <wp:positionH relativeFrom="column">
              <wp:posOffset>31750</wp:posOffset>
            </wp:positionH>
            <wp:positionV relativeFrom="paragraph">
              <wp:posOffset>522143</wp:posOffset>
            </wp:positionV>
            <wp:extent cx="6210300" cy="4297680"/>
            <wp:effectExtent l="0" t="0" r="0" b="7620"/>
            <wp:wrapSquare wrapText="bothSides"/>
            <wp:docPr id="28" name="Picture 28" descr="An Image of a Barcode label used decoratively to enhance the content of information regarding the annual inventory events." title="Decorativ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10300" cy="42976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5"/>
      <w:bookmarkEnd w:id="46"/>
      <w:bookmarkEnd w:id="47"/>
      <w:r>
        <w:br w:type="page"/>
      </w:r>
    </w:p>
    <w:p w14:paraId="4E2F5C6D" w14:textId="34323891" w:rsidR="00005365" w:rsidRPr="00803049" w:rsidRDefault="003F3DD8" w:rsidP="00803049">
      <w:pPr>
        <w:pStyle w:val="Title"/>
      </w:pPr>
      <w:bookmarkStart w:id="48" w:name="_Toc474233019"/>
      <w:r w:rsidRPr="00803049">
        <w:lastRenderedPageBreak/>
        <w:t xml:space="preserve">NIH Property Management </w:t>
      </w:r>
      <w:r w:rsidR="00D03BD8" w:rsidRPr="00803049">
        <w:t>Training Schedule</w:t>
      </w:r>
      <w:bookmarkEnd w:id="14"/>
      <w:bookmarkEnd w:id="15"/>
      <w:bookmarkEnd w:id="16"/>
      <w:bookmarkEnd w:id="17"/>
      <w:bookmarkEnd w:id="18"/>
      <w:bookmarkEnd w:id="19"/>
      <w:bookmarkEnd w:id="20"/>
      <w:bookmarkEnd w:id="43"/>
      <w:bookmarkEnd w:id="44"/>
      <w:bookmarkEnd w:id="48"/>
      <w:r w:rsidR="007A3F35" w:rsidRPr="00803049">
        <w:t xml:space="preserve">  </w:t>
      </w:r>
    </w:p>
    <w:tbl>
      <w:tblPr>
        <w:tblpPr w:leftFromText="187" w:rightFromText="187" w:vertAnchor="text" w:horzAnchor="margin" w:tblpY="226"/>
        <w:tblOverlap w:val="never"/>
        <w:tblW w:w="5000" w:type="pct"/>
        <w:tblLayout w:type="fixed"/>
        <w:tblCellMar>
          <w:left w:w="0" w:type="dxa"/>
          <w:right w:w="0" w:type="dxa"/>
        </w:tblCellMar>
        <w:tblLook w:val="0000" w:firstRow="0" w:lastRow="0" w:firstColumn="0" w:lastColumn="0" w:noHBand="0" w:noVBand="0"/>
        <w:tblCaption w:val="Scheduled Intropduction to Personal Property Classes"/>
        <w:tblDescription w:val="Course dates are September 14-16.  All classes are to be held at 6705 Rockledge Drive between the hours of 9:00 AM and 4:00 PM.  Tuition for each class is $775.00.  The course call number is NICHTC 9517."/>
      </w:tblPr>
      <w:tblGrid>
        <w:gridCol w:w="1008"/>
        <w:gridCol w:w="1798"/>
        <w:gridCol w:w="1621"/>
        <w:gridCol w:w="2251"/>
        <w:gridCol w:w="1353"/>
        <w:gridCol w:w="1126"/>
        <w:gridCol w:w="1139"/>
      </w:tblGrid>
      <w:tr w:rsidR="00CE7FC3" w:rsidRPr="00983B11" w14:paraId="4366FA85" w14:textId="77777777" w:rsidTr="00A00800">
        <w:trPr>
          <w:trHeight w:val="523"/>
        </w:trPr>
        <w:tc>
          <w:tcPr>
            <w:tcW w:w="490" w:type="pct"/>
            <w:tcBorders>
              <w:top w:val="single" w:sz="8" w:space="0" w:color="000000"/>
              <w:left w:val="single" w:sz="8" w:space="0" w:color="000000"/>
              <w:bottom w:val="single" w:sz="8" w:space="0" w:color="000000"/>
              <w:right w:val="single" w:sz="8" w:space="0" w:color="000000"/>
            </w:tcBorders>
            <w:shd w:val="clear" w:color="auto" w:fill="333399"/>
            <w:tcMar>
              <w:top w:w="0" w:type="dxa"/>
              <w:left w:w="108" w:type="dxa"/>
              <w:bottom w:w="0" w:type="dxa"/>
              <w:right w:w="108" w:type="dxa"/>
            </w:tcMar>
            <w:vAlign w:val="center"/>
          </w:tcPr>
          <w:p w14:paraId="09F9A542" w14:textId="77777777" w:rsidR="000960BA" w:rsidRPr="00983B11" w:rsidRDefault="000960BA" w:rsidP="00197FD5">
            <w:pPr>
              <w:widowControl w:val="0"/>
              <w:spacing w:after="119"/>
              <w:jc w:val="center"/>
              <w:rPr>
                <w:rFonts w:asciiTheme="minorHAnsi" w:hAnsiTheme="minorHAnsi"/>
                <w:color w:val="FFFFFF"/>
                <w:kern w:val="28"/>
                <w:sz w:val="22"/>
                <w:szCs w:val="22"/>
              </w:rPr>
            </w:pPr>
            <w:r w:rsidRPr="00983B11">
              <w:rPr>
                <w:rFonts w:asciiTheme="minorHAnsi" w:hAnsiTheme="minorHAnsi"/>
                <w:b/>
                <w:bCs/>
                <w:color w:val="FFFFFF"/>
                <w:sz w:val="22"/>
                <w:szCs w:val="22"/>
              </w:rPr>
              <w:t>ID</w:t>
            </w:r>
          </w:p>
        </w:tc>
        <w:tc>
          <w:tcPr>
            <w:tcW w:w="873" w:type="pct"/>
            <w:tcBorders>
              <w:top w:val="single" w:sz="8" w:space="0" w:color="000000"/>
              <w:left w:val="single" w:sz="8" w:space="0" w:color="000000"/>
              <w:bottom w:val="single" w:sz="8" w:space="0" w:color="000000"/>
              <w:right w:val="single" w:sz="8" w:space="0" w:color="000000"/>
            </w:tcBorders>
            <w:shd w:val="clear" w:color="auto" w:fill="333399"/>
            <w:tcMar>
              <w:top w:w="0" w:type="dxa"/>
              <w:left w:w="108" w:type="dxa"/>
              <w:bottom w:w="0" w:type="dxa"/>
              <w:right w:w="108" w:type="dxa"/>
            </w:tcMar>
            <w:vAlign w:val="center"/>
          </w:tcPr>
          <w:p w14:paraId="4945786B" w14:textId="77777777" w:rsidR="000960BA" w:rsidRPr="00983B11" w:rsidRDefault="000960BA" w:rsidP="00197FD5">
            <w:pPr>
              <w:widowControl w:val="0"/>
              <w:spacing w:after="119"/>
              <w:jc w:val="center"/>
              <w:rPr>
                <w:rFonts w:asciiTheme="minorHAnsi" w:hAnsiTheme="minorHAnsi"/>
                <w:color w:val="FFFFFF"/>
                <w:kern w:val="28"/>
                <w:sz w:val="22"/>
                <w:szCs w:val="22"/>
              </w:rPr>
            </w:pPr>
            <w:r w:rsidRPr="00983B11">
              <w:rPr>
                <w:rFonts w:asciiTheme="minorHAnsi" w:hAnsiTheme="minorHAnsi"/>
                <w:b/>
                <w:bCs/>
                <w:color w:val="FFFFFF"/>
                <w:sz w:val="22"/>
                <w:szCs w:val="22"/>
              </w:rPr>
              <w:t>Title</w:t>
            </w:r>
          </w:p>
        </w:tc>
        <w:tc>
          <w:tcPr>
            <w:tcW w:w="787" w:type="pct"/>
            <w:tcBorders>
              <w:top w:val="single" w:sz="8" w:space="0" w:color="000000"/>
              <w:left w:val="single" w:sz="8" w:space="0" w:color="000000"/>
              <w:bottom w:val="single" w:sz="8" w:space="0" w:color="000000"/>
              <w:right w:val="single" w:sz="8" w:space="0" w:color="000000"/>
            </w:tcBorders>
            <w:shd w:val="clear" w:color="auto" w:fill="333399"/>
            <w:tcMar>
              <w:top w:w="0" w:type="dxa"/>
              <w:left w:w="108" w:type="dxa"/>
              <w:bottom w:w="0" w:type="dxa"/>
              <w:right w:w="108" w:type="dxa"/>
            </w:tcMar>
            <w:vAlign w:val="center"/>
          </w:tcPr>
          <w:p w14:paraId="0929777E" w14:textId="21447C82" w:rsidR="000960BA" w:rsidRPr="00983B11" w:rsidRDefault="000960BA" w:rsidP="00197FD5">
            <w:pPr>
              <w:widowControl w:val="0"/>
              <w:spacing w:after="119"/>
              <w:jc w:val="center"/>
              <w:rPr>
                <w:rFonts w:asciiTheme="minorHAnsi" w:hAnsiTheme="minorHAnsi"/>
                <w:color w:val="FFFFFF"/>
                <w:kern w:val="28"/>
                <w:sz w:val="22"/>
                <w:szCs w:val="22"/>
              </w:rPr>
            </w:pPr>
            <w:r w:rsidRPr="00983B11">
              <w:rPr>
                <w:rFonts w:asciiTheme="minorHAnsi" w:hAnsiTheme="minorHAnsi"/>
                <w:b/>
                <w:bCs/>
                <w:color w:val="FFFFFF"/>
                <w:sz w:val="22"/>
                <w:szCs w:val="22"/>
              </w:rPr>
              <w:t>Dates</w:t>
            </w:r>
            <w:r w:rsidR="000640E3">
              <w:rPr>
                <w:rFonts w:asciiTheme="minorHAnsi" w:hAnsiTheme="minorHAnsi"/>
                <w:b/>
                <w:bCs/>
                <w:color w:val="FFFFFF"/>
                <w:sz w:val="22"/>
                <w:szCs w:val="22"/>
              </w:rPr>
              <w:t>*</w:t>
            </w:r>
          </w:p>
        </w:tc>
        <w:tc>
          <w:tcPr>
            <w:tcW w:w="1093" w:type="pct"/>
            <w:tcBorders>
              <w:top w:val="single" w:sz="8" w:space="0" w:color="000000"/>
              <w:left w:val="single" w:sz="8" w:space="0" w:color="000000"/>
              <w:bottom w:val="single" w:sz="8" w:space="0" w:color="000000"/>
              <w:right w:val="single" w:sz="8" w:space="0" w:color="000000"/>
            </w:tcBorders>
            <w:shd w:val="clear" w:color="auto" w:fill="333399"/>
            <w:vAlign w:val="center"/>
          </w:tcPr>
          <w:p w14:paraId="16D9CF5A" w14:textId="77777777" w:rsidR="000960BA" w:rsidRPr="00983B11" w:rsidRDefault="000960BA" w:rsidP="000960BA">
            <w:pPr>
              <w:widowControl w:val="0"/>
              <w:spacing w:after="119"/>
              <w:jc w:val="center"/>
              <w:rPr>
                <w:rFonts w:asciiTheme="minorHAnsi" w:hAnsiTheme="minorHAnsi"/>
                <w:b/>
                <w:bCs/>
                <w:color w:val="FFFFFF"/>
                <w:sz w:val="22"/>
                <w:szCs w:val="22"/>
              </w:rPr>
            </w:pPr>
            <w:r w:rsidRPr="00983B11">
              <w:rPr>
                <w:rFonts w:asciiTheme="minorHAnsi" w:hAnsiTheme="minorHAnsi"/>
                <w:b/>
                <w:bCs/>
                <w:color w:val="FFFFFF"/>
                <w:sz w:val="22"/>
                <w:szCs w:val="22"/>
              </w:rPr>
              <w:t>Location</w:t>
            </w:r>
          </w:p>
        </w:tc>
        <w:tc>
          <w:tcPr>
            <w:tcW w:w="657" w:type="pct"/>
            <w:tcBorders>
              <w:top w:val="single" w:sz="8" w:space="0" w:color="000000"/>
              <w:left w:val="single" w:sz="8" w:space="0" w:color="000000"/>
              <w:bottom w:val="single" w:sz="8" w:space="0" w:color="000000"/>
              <w:right w:val="single" w:sz="8" w:space="0" w:color="000000"/>
            </w:tcBorders>
            <w:shd w:val="clear" w:color="auto" w:fill="333399"/>
            <w:tcMar>
              <w:top w:w="0" w:type="dxa"/>
              <w:left w:w="108" w:type="dxa"/>
              <w:bottom w:w="0" w:type="dxa"/>
              <w:right w:w="108" w:type="dxa"/>
            </w:tcMar>
            <w:vAlign w:val="center"/>
          </w:tcPr>
          <w:p w14:paraId="3CF47A79" w14:textId="77777777" w:rsidR="000960BA" w:rsidRPr="00983B11" w:rsidRDefault="000960BA" w:rsidP="00197FD5">
            <w:pPr>
              <w:widowControl w:val="0"/>
              <w:spacing w:after="119"/>
              <w:jc w:val="center"/>
              <w:rPr>
                <w:rFonts w:asciiTheme="minorHAnsi" w:hAnsiTheme="minorHAnsi"/>
                <w:color w:val="FFFFFF"/>
                <w:kern w:val="28"/>
                <w:sz w:val="22"/>
                <w:szCs w:val="22"/>
              </w:rPr>
            </w:pPr>
            <w:r w:rsidRPr="00983B11">
              <w:rPr>
                <w:rFonts w:asciiTheme="minorHAnsi" w:hAnsiTheme="minorHAnsi"/>
                <w:b/>
                <w:bCs/>
                <w:color w:val="FFFFFF"/>
                <w:sz w:val="22"/>
                <w:szCs w:val="22"/>
              </w:rPr>
              <w:t>Cancellation Deadline</w:t>
            </w:r>
          </w:p>
        </w:tc>
        <w:tc>
          <w:tcPr>
            <w:tcW w:w="547" w:type="pct"/>
            <w:tcBorders>
              <w:top w:val="single" w:sz="8" w:space="0" w:color="000000"/>
              <w:left w:val="single" w:sz="8" w:space="0" w:color="000000"/>
              <w:bottom w:val="single" w:sz="8" w:space="0" w:color="000000"/>
              <w:right w:val="single" w:sz="8" w:space="0" w:color="000000"/>
            </w:tcBorders>
            <w:shd w:val="clear" w:color="auto" w:fill="333399"/>
            <w:tcMar>
              <w:top w:w="0" w:type="dxa"/>
              <w:left w:w="108" w:type="dxa"/>
              <w:bottom w:w="0" w:type="dxa"/>
              <w:right w:w="108" w:type="dxa"/>
            </w:tcMar>
            <w:vAlign w:val="center"/>
          </w:tcPr>
          <w:p w14:paraId="0A0B5871" w14:textId="77777777" w:rsidR="000960BA" w:rsidRPr="00983B11" w:rsidRDefault="000960BA" w:rsidP="00197FD5">
            <w:pPr>
              <w:widowControl w:val="0"/>
              <w:spacing w:after="119"/>
              <w:jc w:val="center"/>
              <w:rPr>
                <w:rFonts w:asciiTheme="minorHAnsi" w:hAnsiTheme="minorHAnsi"/>
                <w:color w:val="FFFFFF"/>
                <w:kern w:val="28"/>
                <w:sz w:val="22"/>
                <w:szCs w:val="22"/>
              </w:rPr>
            </w:pPr>
            <w:r w:rsidRPr="00983B11">
              <w:rPr>
                <w:rFonts w:asciiTheme="minorHAnsi" w:hAnsiTheme="minorHAnsi"/>
                <w:b/>
                <w:bCs/>
                <w:color w:val="FFFFFF"/>
                <w:sz w:val="22"/>
                <w:szCs w:val="22"/>
              </w:rPr>
              <w:t>Class Times</w:t>
            </w:r>
          </w:p>
        </w:tc>
        <w:tc>
          <w:tcPr>
            <w:tcW w:w="553" w:type="pct"/>
            <w:tcBorders>
              <w:top w:val="single" w:sz="8" w:space="0" w:color="000000"/>
              <w:left w:val="single" w:sz="8" w:space="0" w:color="000000"/>
              <w:bottom w:val="single" w:sz="8" w:space="0" w:color="000000"/>
              <w:right w:val="single" w:sz="8" w:space="0" w:color="000000"/>
            </w:tcBorders>
            <w:shd w:val="clear" w:color="auto" w:fill="333399"/>
            <w:tcMar>
              <w:top w:w="0" w:type="dxa"/>
              <w:left w:w="108" w:type="dxa"/>
              <w:bottom w:w="0" w:type="dxa"/>
              <w:right w:w="108" w:type="dxa"/>
            </w:tcMar>
            <w:vAlign w:val="center"/>
          </w:tcPr>
          <w:p w14:paraId="704C8A6A" w14:textId="77777777" w:rsidR="000960BA" w:rsidRPr="00983B11" w:rsidRDefault="000960BA" w:rsidP="00197FD5">
            <w:pPr>
              <w:widowControl w:val="0"/>
              <w:spacing w:after="119"/>
              <w:jc w:val="center"/>
              <w:rPr>
                <w:rFonts w:asciiTheme="minorHAnsi" w:hAnsiTheme="minorHAnsi"/>
                <w:color w:val="FFFFFF"/>
                <w:kern w:val="28"/>
                <w:sz w:val="22"/>
                <w:szCs w:val="22"/>
              </w:rPr>
            </w:pPr>
            <w:r w:rsidRPr="00983B11">
              <w:rPr>
                <w:rFonts w:asciiTheme="minorHAnsi" w:hAnsiTheme="minorHAnsi"/>
                <w:b/>
                <w:bCs/>
                <w:color w:val="FFFFFF"/>
                <w:sz w:val="22"/>
                <w:szCs w:val="22"/>
              </w:rPr>
              <w:t>Tuition</w:t>
            </w:r>
          </w:p>
        </w:tc>
      </w:tr>
      <w:tr w:rsidR="00851F6E" w:rsidRPr="00983B11" w14:paraId="23E8945C" w14:textId="77777777" w:rsidTr="00A00800">
        <w:trPr>
          <w:trHeight w:val="748"/>
        </w:trPr>
        <w:tc>
          <w:tcPr>
            <w:tcW w:w="490"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37D573B4" w14:textId="7880B5B4" w:rsidR="00851F6E" w:rsidRPr="00A00800" w:rsidRDefault="00C27D6E" w:rsidP="00B907DE">
            <w:pPr>
              <w:widowControl w:val="0"/>
              <w:spacing w:after="119"/>
              <w:jc w:val="center"/>
              <w:rPr>
                <w:rFonts w:asciiTheme="minorHAnsi" w:hAnsiTheme="minorHAnsi"/>
                <w:color w:val="000000" w:themeColor="text1"/>
                <w:sz w:val="22"/>
                <w:szCs w:val="22"/>
              </w:rPr>
            </w:pPr>
            <w:r>
              <w:rPr>
                <w:rFonts w:asciiTheme="minorHAnsi" w:hAnsiTheme="minorHAnsi"/>
                <w:color w:val="000000" w:themeColor="text1"/>
                <w:sz w:val="22"/>
                <w:szCs w:val="22"/>
              </w:rPr>
              <w:t>NI</w:t>
            </w:r>
            <w:r w:rsidR="00851F6E" w:rsidRPr="00A00800">
              <w:rPr>
                <w:rFonts w:asciiTheme="minorHAnsi" w:hAnsiTheme="minorHAnsi"/>
                <w:color w:val="000000" w:themeColor="text1"/>
                <w:sz w:val="22"/>
                <w:szCs w:val="22"/>
              </w:rPr>
              <w:t>HTC</w:t>
            </w:r>
          </w:p>
          <w:p w14:paraId="091F17A9" w14:textId="12C495E3" w:rsidR="00851F6E" w:rsidRPr="00A00800" w:rsidRDefault="00851F6E" w:rsidP="000640E3">
            <w:pPr>
              <w:widowControl w:val="0"/>
              <w:spacing w:after="119"/>
              <w:jc w:val="center"/>
              <w:rPr>
                <w:rFonts w:asciiTheme="minorHAnsi" w:hAnsiTheme="minorHAnsi"/>
                <w:color w:val="000000" w:themeColor="text1"/>
                <w:sz w:val="22"/>
                <w:szCs w:val="22"/>
              </w:rPr>
            </w:pPr>
            <w:r w:rsidRPr="00A00800">
              <w:rPr>
                <w:rFonts w:asciiTheme="minorHAnsi" w:hAnsiTheme="minorHAnsi"/>
                <w:color w:val="000000" w:themeColor="text1"/>
                <w:sz w:val="22"/>
                <w:szCs w:val="22"/>
              </w:rPr>
              <w:t>9517</w:t>
            </w:r>
          </w:p>
        </w:tc>
        <w:tc>
          <w:tcPr>
            <w:tcW w:w="873"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08DB58E2" w14:textId="75203689" w:rsidR="00851F6E" w:rsidRPr="00A00800" w:rsidRDefault="00851F6E" w:rsidP="007D492B">
            <w:pPr>
              <w:widowControl w:val="0"/>
              <w:spacing w:after="119"/>
              <w:jc w:val="center"/>
              <w:rPr>
                <w:rFonts w:asciiTheme="minorHAnsi" w:hAnsiTheme="minorHAnsi"/>
                <w:color w:val="000000" w:themeColor="text1"/>
                <w:sz w:val="22"/>
                <w:szCs w:val="22"/>
              </w:rPr>
            </w:pPr>
            <w:r w:rsidRPr="00A00800">
              <w:rPr>
                <w:rFonts w:asciiTheme="minorHAnsi" w:hAnsiTheme="minorHAnsi"/>
                <w:color w:val="000000" w:themeColor="text1"/>
                <w:sz w:val="22"/>
                <w:szCs w:val="22"/>
              </w:rPr>
              <w:t>Introduction to NIH Property Management</w:t>
            </w:r>
          </w:p>
        </w:tc>
        <w:tc>
          <w:tcPr>
            <w:tcW w:w="787"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61ED8933" w14:textId="222406A9" w:rsidR="00851F6E" w:rsidRPr="00A00800" w:rsidRDefault="00C27D6E" w:rsidP="00AA70C4">
            <w:pPr>
              <w:widowControl w:val="0"/>
              <w:spacing w:after="119"/>
              <w:jc w:val="center"/>
              <w:rPr>
                <w:rFonts w:asciiTheme="minorHAnsi" w:hAnsiTheme="minorHAnsi"/>
                <w:color w:val="000000" w:themeColor="text1"/>
                <w:kern w:val="28"/>
                <w:sz w:val="22"/>
                <w:szCs w:val="22"/>
              </w:rPr>
            </w:pPr>
            <w:r w:rsidRPr="00A00800">
              <w:rPr>
                <w:rFonts w:asciiTheme="minorHAnsi" w:hAnsiTheme="minorHAnsi"/>
                <w:color w:val="000000" w:themeColor="text1"/>
                <w:kern w:val="28"/>
                <w:sz w:val="22"/>
                <w:szCs w:val="22"/>
              </w:rPr>
              <w:t>Feb 15 - 17</w:t>
            </w:r>
          </w:p>
        </w:tc>
        <w:tc>
          <w:tcPr>
            <w:tcW w:w="1093" w:type="pct"/>
            <w:tcBorders>
              <w:top w:val="single" w:sz="8" w:space="0" w:color="000000"/>
              <w:left w:val="single" w:sz="8" w:space="0" w:color="000000"/>
              <w:bottom w:val="single" w:sz="8" w:space="0" w:color="000000"/>
              <w:right w:val="single" w:sz="8" w:space="0" w:color="000000"/>
            </w:tcBorders>
            <w:vAlign w:val="center"/>
          </w:tcPr>
          <w:p w14:paraId="18574D6B" w14:textId="77777777" w:rsidR="00C27D6E" w:rsidRDefault="00C27D6E" w:rsidP="00F12646">
            <w:pPr>
              <w:jc w:val="center"/>
              <w:rPr>
                <w:rFonts w:asciiTheme="minorHAnsi" w:hAnsiTheme="minorHAnsi"/>
                <w:color w:val="000000" w:themeColor="text1"/>
                <w:kern w:val="28"/>
                <w:sz w:val="22"/>
                <w:szCs w:val="22"/>
              </w:rPr>
            </w:pPr>
            <w:r>
              <w:rPr>
                <w:rFonts w:asciiTheme="minorHAnsi" w:hAnsiTheme="minorHAnsi"/>
                <w:color w:val="000000" w:themeColor="text1"/>
                <w:kern w:val="28"/>
                <w:sz w:val="22"/>
                <w:szCs w:val="22"/>
              </w:rPr>
              <w:t>Rockledge I</w:t>
            </w:r>
          </w:p>
          <w:p w14:paraId="70B56515" w14:textId="14F87C8F" w:rsidR="00851F6E" w:rsidRPr="00A00800" w:rsidRDefault="00851F6E" w:rsidP="00F12646">
            <w:pPr>
              <w:jc w:val="center"/>
              <w:rPr>
                <w:rFonts w:asciiTheme="minorHAnsi" w:hAnsiTheme="minorHAnsi"/>
                <w:color w:val="000000" w:themeColor="text1"/>
                <w:kern w:val="28"/>
                <w:sz w:val="22"/>
                <w:szCs w:val="22"/>
              </w:rPr>
            </w:pPr>
            <w:r w:rsidRPr="00A00800">
              <w:rPr>
                <w:rFonts w:asciiTheme="minorHAnsi" w:hAnsiTheme="minorHAnsi"/>
                <w:color w:val="000000" w:themeColor="text1"/>
                <w:kern w:val="28"/>
                <w:sz w:val="22"/>
                <w:szCs w:val="22"/>
              </w:rPr>
              <w:t>6705 Rockledge Drive</w:t>
            </w:r>
            <w:r w:rsidR="00F12646" w:rsidRPr="00A00800">
              <w:rPr>
                <w:rFonts w:asciiTheme="minorHAnsi" w:hAnsiTheme="minorHAnsi"/>
                <w:color w:val="000000" w:themeColor="text1"/>
                <w:kern w:val="28"/>
                <w:sz w:val="22"/>
                <w:szCs w:val="22"/>
              </w:rPr>
              <w:t xml:space="preserve"> Room</w:t>
            </w:r>
            <w:r w:rsidR="00C27D6E">
              <w:rPr>
                <w:rFonts w:asciiTheme="minorHAnsi" w:hAnsiTheme="minorHAnsi"/>
                <w:color w:val="000000" w:themeColor="text1"/>
                <w:kern w:val="28"/>
                <w:sz w:val="22"/>
                <w:szCs w:val="22"/>
              </w:rPr>
              <w:t xml:space="preserve"> 4017 (RC2</w:t>
            </w:r>
            <w:r w:rsidR="00F12646" w:rsidRPr="00A00800">
              <w:rPr>
                <w:rFonts w:asciiTheme="minorHAnsi" w:hAnsiTheme="minorHAnsi"/>
                <w:color w:val="000000" w:themeColor="text1"/>
                <w:kern w:val="28"/>
                <w:sz w:val="22"/>
                <w:szCs w:val="22"/>
              </w:rPr>
              <w:t xml:space="preserve">)  </w:t>
            </w:r>
          </w:p>
        </w:tc>
        <w:tc>
          <w:tcPr>
            <w:tcW w:w="657"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9F3C49F" w14:textId="76688131" w:rsidR="00851F6E" w:rsidRPr="00A00800" w:rsidRDefault="00C27D6E" w:rsidP="007D492B">
            <w:pPr>
              <w:widowControl w:val="0"/>
              <w:spacing w:after="119"/>
              <w:jc w:val="center"/>
              <w:rPr>
                <w:rFonts w:asciiTheme="minorHAnsi" w:hAnsiTheme="minorHAnsi"/>
                <w:color w:val="000000" w:themeColor="text1"/>
                <w:sz w:val="22"/>
                <w:szCs w:val="22"/>
              </w:rPr>
            </w:pPr>
            <w:r>
              <w:rPr>
                <w:rFonts w:asciiTheme="minorHAnsi" w:hAnsiTheme="minorHAnsi"/>
                <w:color w:val="000000" w:themeColor="text1"/>
                <w:sz w:val="22"/>
                <w:szCs w:val="22"/>
              </w:rPr>
              <w:t>Feb 1</w:t>
            </w:r>
          </w:p>
        </w:tc>
        <w:tc>
          <w:tcPr>
            <w:tcW w:w="547"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17CAFA7B" w14:textId="5142FE43" w:rsidR="00851F6E" w:rsidRPr="00A00800" w:rsidRDefault="00851F6E" w:rsidP="007D492B">
            <w:pPr>
              <w:jc w:val="center"/>
              <w:rPr>
                <w:rFonts w:asciiTheme="minorHAnsi" w:hAnsiTheme="minorHAnsi"/>
                <w:color w:val="000000" w:themeColor="text1"/>
                <w:sz w:val="22"/>
                <w:szCs w:val="22"/>
              </w:rPr>
            </w:pPr>
            <w:r w:rsidRPr="00A00800">
              <w:rPr>
                <w:rFonts w:asciiTheme="minorHAnsi" w:hAnsiTheme="minorHAnsi"/>
                <w:color w:val="000000" w:themeColor="text1"/>
                <w:sz w:val="22"/>
                <w:szCs w:val="22"/>
              </w:rPr>
              <w:t>9:00 AM - 4:00 PM</w:t>
            </w:r>
          </w:p>
        </w:tc>
        <w:tc>
          <w:tcPr>
            <w:tcW w:w="553"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60F7F7C1" w14:textId="4207B6BD" w:rsidR="00851F6E" w:rsidRPr="00A00800" w:rsidRDefault="00851F6E" w:rsidP="00AA70C4">
            <w:pPr>
              <w:jc w:val="center"/>
              <w:rPr>
                <w:rFonts w:asciiTheme="minorHAnsi" w:hAnsiTheme="minorHAnsi"/>
                <w:color w:val="000000" w:themeColor="text1"/>
                <w:sz w:val="22"/>
                <w:szCs w:val="22"/>
              </w:rPr>
            </w:pPr>
            <w:r w:rsidRPr="00A00800">
              <w:rPr>
                <w:rFonts w:asciiTheme="minorHAnsi" w:hAnsiTheme="minorHAnsi"/>
                <w:color w:val="000000" w:themeColor="text1"/>
                <w:sz w:val="22"/>
                <w:szCs w:val="22"/>
              </w:rPr>
              <w:t>$5</w:t>
            </w:r>
            <w:r w:rsidR="00AA70C4" w:rsidRPr="00A00800">
              <w:rPr>
                <w:rFonts w:asciiTheme="minorHAnsi" w:hAnsiTheme="minorHAnsi"/>
                <w:color w:val="000000" w:themeColor="text1"/>
                <w:sz w:val="22"/>
                <w:szCs w:val="22"/>
              </w:rPr>
              <w:t>73</w:t>
            </w:r>
          </w:p>
        </w:tc>
      </w:tr>
      <w:tr w:rsidR="00AA70C4" w:rsidRPr="00983B11" w14:paraId="31B3F024" w14:textId="77777777" w:rsidTr="00A00800">
        <w:trPr>
          <w:trHeight w:val="748"/>
        </w:trPr>
        <w:tc>
          <w:tcPr>
            <w:tcW w:w="490"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307EB2DD" w14:textId="6841AFE0" w:rsidR="00AA70C4" w:rsidRPr="00A00800" w:rsidRDefault="00C27D6E" w:rsidP="00AA70C4">
            <w:pPr>
              <w:widowControl w:val="0"/>
              <w:spacing w:after="119"/>
              <w:jc w:val="center"/>
              <w:rPr>
                <w:rFonts w:asciiTheme="minorHAnsi" w:hAnsiTheme="minorHAnsi"/>
                <w:color w:val="000000" w:themeColor="text1"/>
                <w:sz w:val="22"/>
                <w:szCs w:val="22"/>
              </w:rPr>
            </w:pPr>
            <w:r>
              <w:rPr>
                <w:rFonts w:asciiTheme="minorHAnsi" w:hAnsiTheme="minorHAnsi"/>
                <w:color w:val="000000" w:themeColor="text1"/>
                <w:sz w:val="22"/>
                <w:szCs w:val="22"/>
              </w:rPr>
              <w:t>NI</w:t>
            </w:r>
            <w:r w:rsidR="00AA70C4" w:rsidRPr="00A00800">
              <w:rPr>
                <w:rFonts w:asciiTheme="minorHAnsi" w:hAnsiTheme="minorHAnsi"/>
                <w:color w:val="000000" w:themeColor="text1"/>
                <w:sz w:val="22"/>
                <w:szCs w:val="22"/>
              </w:rPr>
              <w:t>HTC</w:t>
            </w:r>
          </w:p>
          <w:p w14:paraId="2F1E21DC" w14:textId="07A0A4C0" w:rsidR="00AA70C4" w:rsidRPr="00A00800" w:rsidRDefault="00AA70C4" w:rsidP="00AA70C4">
            <w:pPr>
              <w:widowControl w:val="0"/>
              <w:spacing w:after="119"/>
              <w:jc w:val="center"/>
              <w:rPr>
                <w:rFonts w:asciiTheme="minorHAnsi" w:hAnsiTheme="minorHAnsi"/>
                <w:color w:val="000000" w:themeColor="text1"/>
                <w:sz w:val="22"/>
                <w:szCs w:val="22"/>
              </w:rPr>
            </w:pPr>
            <w:r w:rsidRPr="00A00800">
              <w:rPr>
                <w:rFonts w:asciiTheme="minorHAnsi" w:hAnsiTheme="minorHAnsi"/>
                <w:color w:val="000000" w:themeColor="text1"/>
                <w:sz w:val="22"/>
                <w:szCs w:val="22"/>
              </w:rPr>
              <w:t>9517</w:t>
            </w:r>
          </w:p>
        </w:tc>
        <w:tc>
          <w:tcPr>
            <w:tcW w:w="873"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3205B30A" w14:textId="38DD12C5" w:rsidR="00AA70C4" w:rsidRPr="00A00800" w:rsidRDefault="00AA70C4" w:rsidP="00AA70C4">
            <w:pPr>
              <w:widowControl w:val="0"/>
              <w:spacing w:after="119"/>
              <w:jc w:val="center"/>
              <w:rPr>
                <w:rFonts w:asciiTheme="minorHAnsi" w:hAnsiTheme="minorHAnsi"/>
                <w:color w:val="000000" w:themeColor="text1"/>
                <w:sz w:val="22"/>
                <w:szCs w:val="22"/>
              </w:rPr>
            </w:pPr>
            <w:r w:rsidRPr="00A00800">
              <w:rPr>
                <w:rFonts w:asciiTheme="minorHAnsi" w:hAnsiTheme="minorHAnsi"/>
                <w:color w:val="000000" w:themeColor="text1"/>
                <w:sz w:val="22"/>
                <w:szCs w:val="22"/>
              </w:rPr>
              <w:t>Introduction to NIH Property Management</w:t>
            </w:r>
          </w:p>
        </w:tc>
        <w:tc>
          <w:tcPr>
            <w:tcW w:w="787"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1FB2505D" w14:textId="4499D8DA" w:rsidR="00AA70C4" w:rsidRPr="00A00800" w:rsidRDefault="00C27D6E" w:rsidP="00AA70C4">
            <w:pPr>
              <w:widowControl w:val="0"/>
              <w:spacing w:after="119"/>
              <w:jc w:val="center"/>
              <w:rPr>
                <w:rFonts w:asciiTheme="minorHAnsi" w:hAnsiTheme="minorHAnsi"/>
                <w:color w:val="000000" w:themeColor="text1"/>
                <w:kern w:val="28"/>
                <w:sz w:val="22"/>
                <w:szCs w:val="22"/>
              </w:rPr>
            </w:pPr>
            <w:r>
              <w:rPr>
                <w:rFonts w:asciiTheme="minorHAnsi" w:hAnsiTheme="minorHAnsi"/>
                <w:color w:val="000000" w:themeColor="text1"/>
                <w:kern w:val="28"/>
                <w:sz w:val="22"/>
                <w:szCs w:val="22"/>
              </w:rPr>
              <w:t>Apr 5 - 7</w:t>
            </w:r>
          </w:p>
        </w:tc>
        <w:tc>
          <w:tcPr>
            <w:tcW w:w="1093" w:type="pct"/>
            <w:tcBorders>
              <w:top w:val="single" w:sz="8" w:space="0" w:color="000000"/>
              <w:left w:val="single" w:sz="8" w:space="0" w:color="000000"/>
              <w:bottom w:val="single" w:sz="8" w:space="0" w:color="000000"/>
              <w:right w:val="single" w:sz="8" w:space="0" w:color="000000"/>
            </w:tcBorders>
            <w:vAlign w:val="center"/>
          </w:tcPr>
          <w:p w14:paraId="72A9A7CF" w14:textId="77777777" w:rsidR="00184967" w:rsidRDefault="00184967" w:rsidP="00184967">
            <w:pPr>
              <w:jc w:val="center"/>
              <w:rPr>
                <w:rFonts w:asciiTheme="minorHAnsi" w:hAnsiTheme="minorHAnsi"/>
                <w:color w:val="000000" w:themeColor="text1"/>
                <w:kern w:val="28"/>
                <w:sz w:val="22"/>
                <w:szCs w:val="22"/>
              </w:rPr>
            </w:pPr>
            <w:r>
              <w:rPr>
                <w:rFonts w:asciiTheme="minorHAnsi" w:hAnsiTheme="minorHAnsi"/>
                <w:color w:val="000000" w:themeColor="text1"/>
                <w:kern w:val="28"/>
                <w:sz w:val="22"/>
                <w:szCs w:val="22"/>
              </w:rPr>
              <w:t>Rockledge I</w:t>
            </w:r>
          </w:p>
          <w:p w14:paraId="16C1CF70" w14:textId="7197A42F" w:rsidR="00AA70C4" w:rsidRPr="00A00800" w:rsidRDefault="00184967" w:rsidP="00184967">
            <w:pPr>
              <w:jc w:val="center"/>
              <w:rPr>
                <w:rFonts w:asciiTheme="minorHAnsi" w:hAnsiTheme="minorHAnsi"/>
                <w:color w:val="000000" w:themeColor="text1"/>
                <w:kern w:val="28"/>
                <w:sz w:val="22"/>
                <w:szCs w:val="22"/>
              </w:rPr>
            </w:pPr>
            <w:r w:rsidRPr="00A00800">
              <w:rPr>
                <w:rFonts w:asciiTheme="minorHAnsi" w:hAnsiTheme="minorHAnsi"/>
                <w:color w:val="000000" w:themeColor="text1"/>
                <w:kern w:val="28"/>
                <w:sz w:val="22"/>
                <w:szCs w:val="22"/>
              </w:rPr>
              <w:t>6705 Rockledge Drive Room</w:t>
            </w:r>
            <w:r>
              <w:rPr>
                <w:rFonts w:asciiTheme="minorHAnsi" w:hAnsiTheme="minorHAnsi"/>
                <w:color w:val="000000" w:themeColor="text1"/>
                <w:kern w:val="28"/>
                <w:sz w:val="22"/>
                <w:szCs w:val="22"/>
              </w:rPr>
              <w:t xml:space="preserve"> 4017 (RC2</w:t>
            </w:r>
            <w:r w:rsidRPr="00A00800">
              <w:rPr>
                <w:rFonts w:asciiTheme="minorHAnsi" w:hAnsiTheme="minorHAnsi"/>
                <w:color w:val="000000" w:themeColor="text1"/>
                <w:kern w:val="28"/>
                <w:sz w:val="22"/>
                <w:szCs w:val="22"/>
              </w:rPr>
              <w:t xml:space="preserve">)  </w:t>
            </w:r>
          </w:p>
        </w:tc>
        <w:tc>
          <w:tcPr>
            <w:tcW w:w="657"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243FB263" w14:textId="47705060" w:rsidR="00AA70C4" w:rsidRPr="00A00800" w:rsidRDefault="00184967" w:rsidP="00AA70C4">
            <w:pPr>
              <w:widowControl w:val="0"/>
              <w:spacing w:after="119"/>
              <w:jc w:val="center"/>
              <w:rPr>
                <w:rFonts w:asciiTheme="minorHAnsi" w:hAnsiTheme="minorHAnsi"/>
                <w:color w:val="000000" w:themeColor="text1"/>
                <w:sz w:val="22"/>
                <w:szCs w:val="22"/>
              </w:rPr>
            </w:pPr>
            <w:r>
              <w:rPr>
                <w:rFonts w:asciiTheme="minorHAnsi" w:hAnsiTheme="minorHAnsi"/>
                <w:color w:val="000000" w:themeColor="text1"/>
                <w:sz w:val="22"/>
                <w:szCs w:val="22"/>
              </w:rPr>
              <w:t>Mar 22</w:t>
            </w:r>
          </w:p>
        </w:tc>
        <w:tc>
          <w:tcPr>
            <w:tcW w:w="547"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3AAB4A5F" w14:textId="1BDCB25C" w:rsidR="00AA70C4" w:rsidRPr="00A00800" w:rsidRDefault="00AA70C4" w:rsidP="00AA70C4">
            <w:pPr>
              <w:jc w:val="center"/>
              <w:rPr>
                <w:rFonts w:asciiTheme="minorHAnsi" w:hAnsiTheme="minorHAnsi"/>
                <w:color w:val="000000" w:themeColor="text1"/>
                <w:sz w:val="22"/>
                <w:szCs w:val="22"/>
              </w:rPr>
            </w:pPr>
            <w:r w:rsidRPr="00A00800">
              <w:rPr>
                <w:rFonts w:asciiTheme="minorHAnsi" w:hAnsiTheme="minorHAnsi"/>
                <w:color w:val="000000" w:themeColor="text1"/>
                <w:sz w:val="22"/>
                <w:szCs w:val="22"/>
              </w:rPr>
              <w:t>9:00 AM - 4:00 PM</w:t>
            </w:r>
          </w:p>
        </w:tc>
        <w:tc>
          <w:tcPr>
            <w:tcW w:w="553"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850E026" w14:textId="7CB322C6" w:rsidR="00AA70C4" w:rsidRPr="00A00800" w:rsidRDefault="00AA70C4" w:rsidP="00AA70C4">
            <w:pPr>
              <w:jc w:val="center"/>
              <w:rPr>
                <w:rFonts w:asciiTheme="minorHAnsi" w:hAnsiTheme="minorHAnsi"/>
                <w:color w:val="000000" w:themeColor="text1"/>
                <w:sz w:val="22"/>
                <w:szCs w:val="22"/>
              </w:rPr>
            </w:pPr>
            <w:r w:rsidRPr="00A00800">
              <w:rPr>
                <w:rFonts w:asciiTheme="minorHAnsi" w:hAnsiTheme="minorHAnsi"/>
                <w:color w:val="000000" w:themeColor="text1"/>
                <w:sz w:val="22"/>
                <w:szCs w:val="22"/>
              </w:rPr>
              <w:t>$573</w:t>
            </w:r>
          </w:p>
        </w:tc>
      </w:tr>
      <w:tr w:rsidR="004C4AD8" w:rsidRPr="00983B11" w14:paraId="01771CE1" w14:textId="77777777" w:rsidTr="00A00800">
        <w:trPr>
          <w:trHeight w:val="748"/>
        </w:trPr>
        <w:tc>
          <w:tcPr>
            <w:tcW w:w="490"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23ED6B9C" w14:textId="0BEC1ACE" w:rsidR="004C4AD8" w:rsidRPr="00A00800" w:rsidRDefault="00C27D6E" w:rsidP="004C4AD8">
            <w:pPr>
              <w:widowControl w:val="0"/>
              <w:spacing w:after="119"/>
              <w:jc w:val="center"/>
              <w:rPr>
                <w:rFonts w:asciiTheme="minorHAnsi" w:hAnsiTheme="minorHAnsi"/>
                <w:color w:val="000000" w:themeColor="text1"/>
                <w:sz w:val="22"/>
                <w:szCs w:val="22"/>
              </w:rPr>
            </w:pPr>
            <w:r>
              <w:rPr>
                <w:rFonts w:asciiTheme="minorHAnsi" w:hAnsiTheme="minorHAnsi"/>
                <w:color w:val="000000" w:themeColor="text1"/>
                <w:sz w:val="22"/>
                <w:szCs w:val="22"/>
              </w:rPr>
              <w:t>NI</w:t>
            </w:r>
            <w:r w:rsidR="004C4AD8" w:rsidRPr="00A00800">
              <w:rPr>
                <w:rFonts w:asciiTheme="minorHAnsi" w:hAnsiTheme="minorHAnsi"/>
                <w:color w:val="000000" w:themeColor="text1"/>
                <w:sz w:val="22"/>
                <w:szCs w:val="22"/>
              </w:rPr>
              <w:t>HTC</w:t>
            </w:r>
          </w:p>
          <w:p w14:paraId="74C2C2FE" w14:textId="6645FDB6" w:rsidR="004C4AD8" w:rsidRPr="00A00800" w:rsidRDefault="004C4AD8" w:rsidP="004C4AD8">
            <w:pPr>
              <w:widowControl w:val="0"/>
              <w:spacing w:after="119"/>
              <w:jc w:val="center"/>
              <w:rPr>
                <w:rFonts w:asciiTheme="minorHAnsi" w:hAnsiTheme="minorHAnsi"/>
                <w:color w:val="000000" w:themeColor="text1"/>
                <w:sz w:val="22"/>
                <w:szCs w:val="22"/>
              </w:rPr>
            </w:pPr>
            <w:r w:rsidRPr="00A00800">
              <w:rPr>
                <w:rFonts w:asciiTheme="minorHAnsi" w:hAnsiTheme="minorHAnsi"/>
                <w:color w:val="000000" w:themeColor="text1"/>
                <w:sz w:val="22"/>
                <w:szCs w:val="22"/>
              </w:rPr>
              <w:t>9517</w:t>
            </w:r>
          </w:p>
        </w:tc>
        <w:tc>
          <w:tcPr>
            <w:tcW w:w="873"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6EBF84EE" w14:textId="2623183E" w:rsidR="004C4AD8" w:rsidRPr="00A00800" w:rsidRDefault="004C4AD8" w:rsidP="004C4AD8">
            <w:pPr>
              <w:widowControl w:val="0"/>
              <w:spacing w:after="119"/>
              <w:jc w:val="center"/>
              <w:rPr>
                <w:rFonts w:asciiTheme="minorHAnsi" w:hAnsiTheme="minorHAnsi"/>
                <w:color w:val="000000" w:themeColor="text1"/>
                <w:sz w:val="22"/>
                <w:szCs w:val="22"/>
              </w:rPr>
            </w:pPr>
            <w:r w:rsidRPr="00A00800">
              <w:rPr>
                <w:rFonts w:asciiTheme="minorHAnsi" w:hAnsiTheme="minorHAnsi"/>
                <w:color w:val="000000" w:themeColor="text1"/>
                <w:sz w:val="22"/>
                <w:szCs w:val="22"/>
              </w:rPr>
              <w:t>Introduction to NIH Property Management</w:t>
            </w:r>
          </w:p>
        </w:tc>
        <w:tc>
          <w:tcPr>
            <w:tcW w:w="787"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445B85A3" w14:textId="2BF910CF" w:rsidR="004C4AD8" w:rsidRPr="00A00800" w:rsidRDefault="00184967" w:rsidP="004C4AD8">
            <w:pPr>
              <w:widowControl w:val="0"/>
              <w:spacing w:after="119"/>
              <w:jc w:val="center"/>
              <w:rPr>
                <w:rFonts w:asciiTheme="minorHAnsi" w:hAnsiTheme="minorHAnsi"/>
                <w:color w:val="000000" w:themeColor="text1"/>
                <w:kern w:val="28"/>
                <w:sz w:val="22"/>
                <w:szCs w:val="22"/>
              </w:rPr>
            </w:pPr>
            <w:r>
              <w:rPr>
                <w:rFonts w:asciiTheme="minorHAnsi" w:hAnsiTheme="minorHAnsi"/>
                <w:color w:val="000000" w:themeColor="text1"/>
                <w:kern w:val="28"/>
                <w:sz w:val="22"/>
                <w:szCs w:val="22"/>
              </w:rPr>
              <w:t>Jun 21 - 23</w:t>
            </w:r>
          </w:p>
        </w:tc>
        <w:tc>
          <w:tcPr>
            <w:tcW w:w="1093" w:type="pct"/>
            <w:tcBorders>
              <w:top w:val="single" w:sz="8" w:space="0" w:color="000000"/>
              <w:left w:val="single" w:sz="8" w:space="0" w:color="000000"/>
              <w:bottom w:val="single" w:sz="8" w:space="0" w:color="000000"/>
              <w:right w:val="single" w:sz="8" w:space="0" w:color="000000"/>
            </w:tcBorders>
            <w:vAlign w:val="center"/>
          </w:tcPr>
          <w:p w14:paraId="10A35902" w14:textId="77777777" w:rsidR="00184967" w:rsidRDefault="00184967" w:rsidP="00184967">
            <w:pPr>
              <w:jc w:val="center"/>
              <w:rPr>
                <w:rFonts w:asciiTheme="minorHAnsi" w:hAnsiTheme="minorHAnsi"/>
                <w:color w:val="000000" w:themeColor="text1"/>
                <w:kern w:val="28"/>
                <w:sz w:val="22"/>
                <w:szCs w:val="22"/>
              </w:rPr>
            </w:pPr>
            <w:r>
              <w:rPr>
                <w:rFonts w:asciiTheme="minorHAnsi" w:hAnsiTheme="minorHAnsi"/>
                <w:color w:val="000000" w:themeColor="text1"/>
                <w:kern w:val="28"/>
                <w:sz w:val="22"/>
                <w:szCs w:val="22"/>
              </w:rPr>
              <w:t>Rockledge I</w:t>
            </w:r>
          </w:p>
          <w:p w14:paraId="06229CB4" w14:textId="659A6C6E" w:rsidR="004C4AD8" w:rsidRPr="00A00800" w:rsidRDefault="00184967" w:rsidP="00184967">
            <w:pPr>
              <w:jc w:val="center"/>
              <w:rPr>
                <w:rFonts w:asciiTheme="minorHAnsi" w:hAnsiTheme="minorHAnsi"/>
                <w:color w:val="000000" w:themeColor="text1"/>
                <w:kern w:val="28"/>
                <w:sz w:val="22"/>
                <w:szCs w:val="22"/>
              </w:rPr>
            </w:pPr>
            <w:r w:rsidRPr="00A00800">
              <w:rPr>
                <w:rFonts w:asciiTheme="minorHAnsi" w:hAnsiTheme="minorHAnsi"/>
                <w:color w:val="000000" w:themeColor="text1"/>
                <w:kern w:val="28"/>
                <w:sz w:val="22"/>
                <w:szCs w:val="22"/>
              </w:rPr>
              <w:t>6705 Rockledge Drive Room</w:t>
            </w:r>
            <w:r>
              <w:rPr>
                <w:rFonts w:asciiTheme="minorHAnsi" w:hAnsiTheme="minorHAnsi"/>
                <w:color w:val="000000" w:themeColor="text1"/>
                <w:kern w:val="28"/>
                <w:sz w:val="22"/>
                <w:szCs w:val="22"/>
              </w:rPr>
              <w:t xml:space="preserve"> 4017 (RC2</w:t>
            </w:r>
            <w:r w:rsidRPr="00A00800">
              <w:rPr>
                <w:rFonts w:asciiTheme="minorHAnsi" w:hAnsiTheme="minorHAnsi"/>
                <w:color w:val="000000" w:themeColor="text1"/>
                <w:kern w:val="28"/>
                <w:sz w:val="22"/>
                <w:szCs w:val="22"/>
              </w:rPr>
              <w:t xml:space="preserve">)  </w:t>
            </w:r>
          </w:p>
        </w:tc>
        <w:tc>
          <w:tcPr>
            <w:tcW w:w="657"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8E25ABD" w14:textId="52E37669" w:rsidR="004C4AD8" w:rsidRPr="00A00800" w:rsidRDefault="00184967" w:rsidP="004C4AD8">
            <w:pPr>
              <w:widowControl w:val="0"/>
              <w:spacing w:after="119"/>
              <w:jc w:val="center"/>
              <w:rPr>
                <w:rFonts w:asciiTheme="minorHAnsi" w:hAnsiTheme="minorHAnsi"/>
                <w:color w:val="000000" w:themeColor="text1"/>
                <w:sz w:val="22"/>
                <w:szCs w:val="22"/>
              </w:rPr>
            </w:pPr>
            <w:r>
              <w:rPr>
                <w:rFonts w:asciiTheme="minorHAnsi" w:hAnsiTheme="minorHAnsi"/>
                <w:color w:val="000000" w:themeColor="text1"/>
                <w:sz w:val="22"/>
                <w:szCs w:val="22"/>
              </w:rPr>
              <w:t>Jun 7</w:t>
            </w:r>
          </w:p>
        </w:tc>
        <w:tc>
          <w:tcPr>
            <w:tcW w:w="547"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1EBFEB17" w14:textId="34D4D0FE" w:rsidR="004C4AD8" w:rsidRPr="00A00800" w:rsidRDefault="004C4AD8" w:rsidP="004C4AD8">
            <w:pPr>
              <w:jc w:val="center"/>
              <w:rPr>
                <w:rFonts w:asciiTheme="minorHAnsi" w:hAnsiTheme="minorHAnsi"/>
                <w:color w:val="000000" w:themeColor="text1"/>
                <w:sz w:val="22"/>
                <w:szCs w:val="22"/>
              </w:rPr>
            </w:pPr>
            <w:r w:rsidRPr="00A00800">
              <w:rPr>
                <w:rFonts w:asciiTheme="minorHAnsi" w:hAnsiTheme="minorHAnsi"/>
                <w:color w:val="000000" w:themeColor="text1"/>
                <w:sz w:val="22"/>
                <w:szCs w:val="22"/>
              </w:rPr>
              <w:t>9:00 AM - 4:00 PM</w:t>
            </w:r>
          </w:p>
        </w:tc>
        <w:tc>
          <w:tcPr>
            <w:tcW w:w="553"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43AA9085" w14:textId="63627CCF" w:rsidR="004C4AD8" w:rsidRPr="00A00800" w:rsidRDefault="004C4AD8" w:rsidP="004C4AD8">
            <w:pPr>
              <w:jc w:val="center"/>
              <w:rPr>
                <w:rFonts w:asciiTheme="minorHAnsi" w:hAnsiTheme="minorHAnsi"/>
                <w:color w:val="000000" w:themeColor="text1"/>
                <w:sz w:val="22"/>
                <w:szCs w:val="22"/>
              </w:rPr>
            </w:pPr>
            <w:r w:rsidRPr="00A00800">
              <w:rPr>
                <w:rFonts w:asciiTheme="minorHAnsi" w:hAnsiTheme="minorHAnsi"/>
                <w:color w:val="000000" w:themeColor="text1"/>
                <w:sz w:val="22"/>
                <w:szCs w:val="22"/>
              </w:rPr>
              <w:t>$573</w:t>
            </w:r>
          </w:p>
        </w:tc>
      </w:tr>
    </w:tbl>
    <w:p w14:paraId="4A01EA23" w14:textId="77777777" w:rsidR="00851F6E" w:rsidRDefault="00851F6E" w:rsidP="00851F6E">
      <w:pPr>
        <w:rPr>
          <w:lang w:eastAsia="x-none"/>
        </w:rPr>
      </w:pPr>
      <w:bookmarkStart w:id="49" w:name="_Toc352322028"/>
      <w:bookmarkStart w:id="50" w:name="_Toc352322417"/>
    </w:p>
    <w:p w14:paraId="7570B5B1" w14:textId="77777777" w:rsidR="00EB1B6B" w:rsidRPr="00851F6E" w:rsidRDefault="00EB1B6B" w:rsidP="00851F6E">
      <w:pPr>
        <w:rPr>
          <w:lang w:eastAsia="x-none"/>
        </w:rPr>
      </w:pPr>
    </w:p>
    <w:p w14:paraId="4C4BBB9D" w14:textId="647DD940" w:rsidR="00B16C57" w:rsidRPr="003F3DD8" w:rsidRDefault="00B16C57" w:rsidP="00307DB5">
      <w:pPr>
        <w:pStyle w:val="Title"/>
        <w:rPr>
          <w:kern w:val="0"/>
        </w:rPr>
      </w:pPr>
      <w:bookmarkStart w:id="51" w:name="_Toc474233020"/>
      <w:r w:rsidRPr="003F3DD8">
        <w:rPr>
          <w:kern w:val="0"/>
        </w:rPr>
        <w:t>Training Website References</w:t>
      </w:r>
      <w:bookmarkEnd w:id="49"/>
      <w:bookmarkEnd w:id="50"/>
      <w:bookmarkEnd w:id="51"/>
    </w:p>
    <w:p w14:paraId="106955F2" w14:textId="1B2A6E69" w:rsidR="00B16C57" w:rsidRPr="001B3AC6" w:rsidRDefault="00B16C57" w:rsidP="00B16C57">
      <w:pPr>
        <w:rPr>
          <w:lang w:eastAsia="x-none"/>
        </w:rPr>
      </w:pPr>
    </w:p>
    <w:tbl>
      <w:tblPr>
        <w:tblpPr w:leftFromText="187" w:rightFromText="187" w:vertAnchor="text" w:horzAnchor="margin" w:tblpY="78"/>
        <w:tblOverlap w:val="never"/>
        <w:tblW w:w="4975" w:type="pct"/>
        <w:tblLayout w:type="fixed"/>
        <w:tblCellMar>
          <w:left w:w="0" w:type="dxa"/>
          <w:right w:w="0" w:type="dxa"/>
        </w:tblCellMar>
        <w:tblLook w:val="0000" w:firstRow="0" w:lastRow="0" w:firstColumn="0" w:lastColumn="0" w:noHBand="0" w:noVBand="0"/>
        <w:tblCaption w:val="A Table indicating Training Websites"/>
        <w:tblDescription w:val="Links to the following websites/information are provided:  NIH nVision Property (Reports); NIH-Intro to Property Management training information; Property Management Refresher training information; National Property Management Association website; and, the Graduate School's website to  reference Personal Property Management training opportunities available through the Graduate School. "/>
      </w:tblPr>
      <w:tblGrid>
        <w:gridCol w:w="3658"/>
        <w:gridCol w:w="6487"/>
      </w:tblGrid>
      <w:tr w:rsidR="00B16C57" w:rsidRPr="004A7ADE" w14:paraId="4F682B66" w14:textId="77777777" w:rsidTr="00C67371">
        <w:trPr>
          <w:trHeight w:val="285"/>
        </w:trPr>
        <w:tc>
          <w:tcPr>
            <w:tcW w:w="1803" w:type="pct"/>
            <w:tcBorders>
              <w:top w:val="single" w:sz="8" w:space="0" w:color="000000"/>
              <w:left w:val="single" w:sz="8" w:space="0" w:color="000000"/>
              <w:bottom w:val="single" w:sz="8" w:space="0" w:color="000000"/>
              <w:right w:val="single" w:sz="8" w:space="0" w:color="000000"/>
            </w:tcBorders>
            <w:shd w:val="clear" w:color="auto" w:fill="333399"/>
            <w:tcMar>
              <w:top w:w="58" w:type="dxa"/>
              <w:left w:w="58" w:type="dxa"/>
              <w:bottom w:w="58" w:type="dxa"/>
              <w:right w:w="58" w:type="dxa"/>
            </w:tcMar>
          </w:tcPr>
          <w:p w14:paraId="3412EB93" w14:textId="77777777" w:rsidR="00B16C57" w:rsidRPr="00C43BB7" w:rsidRDefault="00B16C57" w:rsidP="00E23BE0">
            <w:pPr>
              <w:ind w:left="180"/>
              <w:rPr>
                <w:rFonts w:ascii="Calibri" w:hAnsi="Calibri"/>
                <w:color w:val="FFFFFF"/>
                <w:kern w:val="28"/>
                <w:sz w:val="22"/>
                <w:szCs w:val="22"/>
              </w:rPr>
            </w:pPr>
            <w:r w:rsidRPr="00C43BB7">
              <w:rPr>
                <w:rFonts w:ascii="Calibri" w:hAnsi="Calibri"/>
                <w:color w:val="FFFFFF"/>
                <w:sz w:val="22"/>
                <w:szCs w:val="22"/>
              </w:rPr>
              <w:t>Training</w:t>
            </w:r>
          </w:p>
        </w:tc>
        <w:tc>
          <w:tcPr>
            <w:tcW w:w="3197" w:type="pct"/>
            <w:tcBorders>
              <w:top w:val="single" w:sz="8" w:space="0" w:color="000000"/>
              <w:left w:val="single" w:sz="8" w:space="0" w:color="000000"/>
              <w:bottom w:val="single" w:sz="8" w:space="0" w:color="000000"/>
              <w:right w:val="single" w:sz="8" w:space="0" w:color="000000"/>
            </w:tcBorders>
            <w:shd w:val="clear" w:color="auto" w:fill="333399"/>
            <w:tcMar>
              <w:top w:w="58" w:type="dxa"/>
              <w:left w:w="58" w:type="dxa"/>
              <w:bottom w:w="58" w:type="dxa"/>
              <w:right w:w="58" w:type="dxa"/>
            </w:tcMar>
          </w:tcPr>
          <w:p w14:paraId="54E424E4" w14:textId="77777777" w:rsidR="00B16C57" w:rsidRPr="00C43BB7" w:rsidRDefault="00B16C57" w:rsidP="00E23BE0">
            <w:pPr>
              <w:ind w:left="180"/>
              <w:rPr>
                <w:rFonts w:ascii="Calibri" w:hAnsi="Calibri"/>
                <w:color w:val="FFFFFF"/>
                <w:kern w:val="28"/>
                <w:sz w:val="22"/>
                <w:szCs w:val="22"/>
              </w:rPr>
            </w:pPr>
            <w:r w:rsidRPr="00C43BB7">
              <w:rPr>
                <w:rFonts w:ascii="Calibri" w:hAnsi="Calibri"/>
                <w:color w:val="FFFFFF"/>
                <w:kern w:val="28"/>
                <w:sz w:val="22"/>
                <w:szCs w:val="22"/>
              </w:rPr>
              <w:t>Links</w:t>
            </w:r>
          </w:p>
        </w:tc>
      </w:tr>
      <w:tr w:rsidR="00B16C57" w:rsidRPr="004A7ADE" w14:paraId="47F2A1A2" w14:textId="77777777" w:rsidTr="00C67371">
        <w:trPr>
          <w:trHeight w:val="312"/>
        </w:trPr>
        <w:tc>
          <w:tcPr>
            <w:tcW w:w="1250" w:type="pct"/>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6A55C976" w14:textId="4F28462A" w:rsidR="00B16C57" w:rsidRPr="00A00800" w:rsidRDefault="00B16C57" w:rsidP="00F12646">
            <w:pPr>
              <w:rPr>
                <w:rFonts w:asciiTheme="minorHAnsi" w:hAnsiTheme="minorHAnsi"/>
                <w:kern w:val="28"/>
                <w:sz w:val="24"/>
                <w:szCs w:val="24"/>
              </w:rPr>
            </w:pPr>
            <w:r w:rsidRPr="00A00800">
              <w:rPr>
                <w:rFonts w:asciiTheme="minorHAnsi" w:hAnsiTheme="minorHAnsi"/>
                <w:sz w:val="24"/>
                <w:szCs w:val="24"/>
              </w:rPr>
              <w:t xml:space="preserve">NIH </w:t>
            </w:r>
            <w:r w:rsidR="00F12646" w:rsidRPr="00A00800">
              <w:rPr>
                <w:rFonts w:asciiTheme="minorHAnsi" w:hAnsiTheme="minorHAnsi"/>
                <w:sz w:val="24"/>
                <w:szCs w:val="24"/>
              </w:rPr>
              <w:t>Training Center</w:t>
            </w:r>
          </w:p>
        </w:tc>
        <w:tc>
          <w:tcPr>
            <w:tcW w:w="1250" w:type="pct"/>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781E92CC" w14:textId="47A7E099" w:rsidR="007D18AD" w:rsidRPr="00A00800" w:rsidRDefault="0098280A" w:rsidP="007D18AD">
            <w:pPr>
              <w:rPr>
                <w:rFonts w:asciiTheme="minorHAnsi" w:hAnsiTheme="minorHAnsi"/>
                <w:color w:val="0000FF"/>
                <w:kern w:val="28"/>
                <w:sz w:val="24"/>
                <w:szCs w:val="24"/>
              </w:rPr>
            </w:pPr>
            <w:hyperlink r:id="rId56" w:tooltip="Link to the NIH Training Center" w:history="1">
              <w:r w:rsidR="007D18AD" w:rsidRPr="00A00800">
                <w:rPr>
                  <w:rStyle w:val="Hyperlink"/>
                  <w:rFonts w:asciiTheme="minorHAnsi" w:hAnsiTheme="minorHAnsi"/>
                  <w:kern w:val="28"/>
                  <w:sz w:val="24"/>
                  <w:szCs w:val="24"/>
                </w:rPr>
                <w:t>http://trainingcenter.nih.gov/list.aspx?catId=8</w:t>
              </w:r>
            </w:hyperlink>
          </w:p>
        </w:tc>
      </w:tr>
      <w:tr w:rsidR="00B16C57" w:rsidRPr="004A7ADE" w14:paraId="24AFDB58" w14:textId="77777777" w:rsidTr="00C67371">
        <w:trPr>
          <w:trHeight w:val="312"/>
        </w:trPr>
        <w:tc>
          <w:tcPr>
            <w:tcW w:w="1250" w:type="pct"/>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422F91B4" w14:textId="77777777" w:rsidR="00B16C57" w:rsidRPr="00A00800" w:rsidRDefault="00B16C57" w:rsidP="00E23BE0">
            <w:pPr>
              <w:rPr>
                <w:rFonts w:asciiTheme="minorHAnsi" w:hAnsiTheme="minorHAnsi"/>
                <w:kern w:val="28"/>
                <w:sz w:val="24"/>
                <w:szCs w:val="24"/>
              </w:rPr>
            </w:pPr>
            <w:r w:rsidRPr="00A00800">
              <w:rPr>
                <w:rFonts w:asciiTheme="minorHAnsi" w:hAnsiTheme="minorHAnsi"/>
                <w:sz w:val="24"/>
                <w:szCs w:val="24"/>
              </w:rPr>
              <w:t>NIH-Intro to Property Management</w:t>
            </w:r>
          </w:p>
        </w:tc>
        <w:tc>
          <w:tcPr>
            <w:tcW w:w="1250" w:type="pct"/>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35F575AA" w14:textId="77777777" w:rsidR="0097103F" w:rsidRPr="00A00800" w:rsidRDefault="0098280A" w:rsidP="0097103F">
            <w:pPr>
              <w:rPr>
                <w:rStyle w:val="Hyperlink"/>
                <w:rFonts w:asciiTheme="minorHAnsi" w:hAnsiTheme="minorHAnsi"/>
                <w:sz w:val="24"/>
                <w:szCs w:val="24"/>
              </w:rPr>
            </w:pPr>
            <w:hyperlink r:id="rId57" w:tooltip="Link to NIH Training Center - Introduction to Property Management" w:history="1">
              <w:r w:rsidR="0097103F" w:rsidRPr="00A00800">
                <w:rPr>
                  <w:rStyle w:val="Hyperlink"/>
                  <w:rFonts w:asciiTheme="minorHAnsi" w:hAnsiTheme="minorHAnsi"/>
                  <w:kern w:val="28"/>
                  <w:sz w:val="24"/>
                  <w:szCs w:val="24"/>
                </w:rPr>
                <w:t>http://trainingcenter.nih.gov/ShowDetails.aspx?cid=NIHTC9517</w:t>
              </w:r>
            </w:hyperlink>
          </w:p>
        </w:tc>
      </w:tr>
      <w:tr w:rsidR="00B16C57" w:rsidRPr="004A7ADE" w14:paraId="7AA31CD6" w14:textId="77777777" w:rsidTr="00C67371">
        <w:trPr>
          <w:trHeight w:val="312"/>
        </w:trPr>
        <w:tc>
          <w:tcPr>
            <w:tcW w:w="1250" w:type="pct"/>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097E779E" w14:textId="77777777" w:rsidR="00B16C57" w:rsidRPr="00A00800" w:rsidRDefault="00B16C57" w:rsidP="00E23BE0">
            <w:pPr>
              <w:rPr>
                <w:rFonts w:asciiTheme="minorHAnsi" w:hAnsiTheme="minorHAnsi"/>
                <w:sz w:val="24"/>
                <w:szCs w:val="24"/>
              </w:rPr>
            </w:pPr>
            <w:r w:rsidRPr="00A00800">
              <w:rPr>
                <w:rFonts w:asciiTheme="minorHAnsi" w:hAnsiTheme="minorHAnsi"/>
                <w:sz w:val="24"/>
                <w:szCs w:val="24"/>
              </w:rPr>
              <w:t>Property Management Refresher</w:t>
            </w:r>
          </w:p>
        </w:tc>
        <w:tc>
          <w:tcPr>
            <w:tcW w:w="1250" w:type="pct"/>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53BFA829" w14:textId="77777777" w:rsidR="0097103F" w:rsidRPr="00A00800" w:rsidRDefault="0098280A" w:rsidP="0097103F">
            <w:pPr>
              <w:rPr>
                <w:rStyle w:val="Hyperlink"/>
                <w:rFonts w:asciiTheme="minorHAnsi" w:hAnsiTheme="minorHAnsi"/>
                <w:kern w:val="28"/>
                <w:sz w:val="24"/>
                <w:szCs w:val="24"/>
              </w:rPr>
            </w:pPr>
            <w:hyperlink r:id="rId58" w:tooltip="Link to NIH Training Center - Property Management Refresher" w:history="1">
              <w:r w:rsidR="0097103F" w:rsidRPr="00A00800">
                <w:rPr>
                  <w:rStyle w:val="Hyperlink"/>
                  <w:rFonts w:asciiTheme="minorHAnsi" w:hAnsiTheme="minorHAnsi"/>
                  <w:kern w:val="28"/>
                  <w:sz w:val="24"/>
                  <w:szCs w:val="24"/>
                </w:rPr>
                <w:t>http://trainingcenter.nih.gov/ShowDetails.aspx?cid=NIHTC9520</w:t>
              </w:r>
            </w:hyperlink>
          </w:p>
        </w:tc>
      </w:tr>
      <w:tr w:rsidR="00B16C57" w:rsidRPr="004A7ADE" w14:paraId="428688F5" w14:textId="77777777" w:rsidTr="00851F6E">
        <w:trPr>
          <w:trHeight w:val="591"/>
        </w:trPr>
        <w:tc>
          <w:tcPr>
            <w:tcW w:w="1803" w:type="pct"/>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5E9625D1" w14:textId="77777777" w:rsidR="00B16C57" w:rsidRPr="00A00800" w:rsidRDefault="00B16C57" w:rsidP="00E23BE0">
            <w:pPr>
              <w:rPr>
                <w:rFonts w:asciiTheme="minorHAnsi" w:hAnsiTheme="minorHAnsi"/>
                <w:kern w:val="28"/>
                <w:sz w:val="24"/>
                <w:szCs w:val="24"/>
              </w:rPr>
            </w:pPr>
            <w:r w:rsidRPr="00A00800">
              <w:rPr>
                <w:rFonts w:asciiTheme="minorHAnsi" w:hAnsiTheme="minorHAnsi"/>
                <w:sz w:val="24"/>
                <w:szCs w:val="24"/>
              </w:rPr>
              <w:t>National Property Management Association</w:t>
            </w:r>
          </w:p>
        </w:tc>
        <w:tc>
          <w:tcPr>
            <w:tcW w:w="3197" w:type="pct"/>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4135A84E" w14:textId="77777777" w:rsidR="00B16C57" w:rsidRPr="00A00800" w:rsidRDefault="0098280A" w:rsidP="00E23BE0">
            <w:pPr>
              <w:rPr>
                <w:rFonts w:asciiTheme="minorHAnsi" w:hAnsiTheme="minorHAnsi"/>
                <w:color w:val="0000FF"/>
                <w:kern w:val="28"/>
                <w:sz w:val="24"/>
                <w:szCs w:val="24"/>
              </w:rPr>
            </w:pPr>
            <w:hyperlink r:id="rId59" w:tooltip="Link to National Property Management Association" w:history="1">
              <w:r w:rsidR="00B16C57" w:rsidRPr="00A00800">
                <w:rPr>
                  <w:rStyle w:val="Hyperlink"/>
                  <w:rFonts w:asciiTheme="minorHAnsi" w:hAnsiTheme="minorHAnsi" w:cs="Microsoft Sans Serif"/>
                  <w:sz w:val="24"/>
                  <w:szCs w:val="24"/>
                </w:rPr>
                <w:t>http://www.npma.org/</w:t>
              </w:r>
            </w:hyperlink>
          </w:p>
        </w:tc>
      </w:tr>
      <w:tr w:rsidR="00B16C57" w:rsidRPr="004A7ADE" w14:paraId="79DA460C" w14:textId="77777777" w:rsidTr="00851F6E">
        <w:trPr>
          <w:trHeight w:val="591"/>
        </w:trPr>
        <w:tc>
          <w:tcPr>
            <w:tcW w:w="1803" w:type="pct"/>
            <w:tcBorders>
              <w:top w:val="single" w:sz="8" w:space="0" w:color="000000"/>
              <w:left w:val="single" w:sz="8" w:space="0" w:color="000000"/>
              <w:bottom w:val="single" w:sz="4" w:space="0" w:color="auto"/>
              <w:right w:val="single" w:sz="8" w:space="0" w:color="000000"/>
            </w:tcBorders>
            <w:tcMar>
              <w:top w:w="58" w:type="dxa"/>
              <w:left w:w="58" w:type="dxa"/>
              <w:bottom w:w="58" w:type="dxa"/>
              <w:right w:w="58" w:type="dxa"/>
            </w:tcMar>
            <w:vAlign w:val="center"/>
          </w:tcPr>
          <w:p w14:paraId="3E4109ED" w14:textId="77777777" w:rsidR="00B16C57" w:rsidRPr="00A00800" w:rsidRDefault="00B16C57" w:rsidP="00E23BE0">
            <w:pPr>
              <w:rPr>
                <w:rFonts w:asciiTheme="minorHAnsi" w:hAnsiTheme="minorHAnsi"/>
                <w:kern w:val="28"/>
                <w:sz w:val="24"/>
                <w:szCs w:val="24"/>
              </w:rPr>
            </w:pPr>
            <w:r w:rsidRPr="00A00800">
              <w:rPr>
                <w:rFonts w:asciiTheme="minorHAnsi" w:hAnsiTheme="minorHAnsi"/>
                <w:sz w:val="24"/>
                <w:szCs w:val="24"/>
              </w:rPr>
              <w:t>Graduate School Personal Property Management</w:t>
            </w:r>
          </w:p>
        </w:tc>
        <w:tc>
          <w:tcPr>
            <w:tcW w:w="3197" w:type="pct"/>
            <w:tcBorders>
              <w:top w:val="single" w:sz="8" w:space="0" w:color="000000"/>
              <w:left w:val="single" w:sz="8" w:space="0" w:color="000000"/>
              <w:bottom w:val="single" w:sz="4" w:space="0" w:color="auto"/>
              <w:right w:val="single" w:sz="8" w:space="0" w:color="000000"/>
            </w:tcBorders>
            <w:tcMar>
              <w:top w:w="58" w:type="dxa"/>
              <w:left w:w="58" w:type="dxa"/>
              <w:bottom w:w="58" w:type="dxa"/>
              <w:right w:w="58" w:type="dxa"/>
            </w:tcMar>
            <w:vAlign w:val="center"/>
          </w:tcPr>
          <w:p w14:paraId="6026AAA7" w14:textId="77777777" w:rsidR="00B16C57" w:rsidRPr="00A00800" w:rsidRDefault="0098280A" w:rsidP="00E23BE0">
            <w:pPr>
              <w:rPr>
                <w:rFonts w:asciiTheme="minorHAnsi" w:hAnsiTheme="minorHAnsi"/>
                <w:color w:val="0000FF"/>
                <w:kern w:val="28"/>
                <w:sz w:val="24"/>
                <w:szCs w:val="24"/>
              </w:rPr>
            </w:pPr>
            <w:hyperlink r:id="rId60" w:tooltip="Link to Graduate School Personal Property Management" w:history="1">
              <w:r w:rsidR="00B16C57" w:rsidRPr="00A00800">
                <w:rPr>
                  <w:rStyle w:val="Hyperlink"/>
                  <w:rFonts w:asciiTheme="minorHAnsi" w:hAnsiTheme="minorHAnsi"/>
                  <w:kern w:val="28"/>
                  <w:sz w:val="24"/>
                  <w:szCs w:val="24"/>
                </w:rPr>
                <w:t>http://graduateschool.edu/</w:t>
              </w:r>
            </w:hyperlink>
          </w:p>
          <w:p w14:paraId="466DB58A" w14:textId="77777777" w:rsidR="00B16C57" w:rsidRPr="00A00800" w:rsidRDefault="00B16C57" w:rsidP="00E23BE0">
            <w:pPr>
              <w:rPr>
                <w:rFonts w:asciiTheme="minorHAnsi" w:hAnsiTheme="minorHAnsi"/>
                <w:color w:val="0000FF"/>
                <w:kern w:val="28"/>
                <w:sz w:val="24"/>
                <w:szCs w:val="24"/>
              </w:rPr>
            </w:pPr>
          </w:p>
        </w:tc>
      </w:tr>
    </w:tbl>
    <w:p w14:paraId="03440AC2" w14:textId="77777777" w:rsidR="00E75C33" w:rsidRDefault="00E75C33" w:rsidP="00CF1153">
      <w:pPr>
        <w:ind w:left="180"/>
        <w:rPr>
          <w:rFonts w:ascii="Calibri" w:hAnsi="Calibri"/>
          <w:b/>
          <w:sz w:val="22"/>
          <w:szCs w:val="22"/>
        </w:rPr>
      </w:pPr>
    </w:p>
    <w:p w14:paraId="01145DB2" w14:textId="4C3B00FF" w:rsidR="008A4FCE" w:rsidRDefault="00F12646" w:rsidP="00F12646">
      <w:pPr>
        <w:ind w:left="180"/>
        <w:rPr>
          <w:lang w:val="x-none" w:eastAsia="x-none"/>
        </w:rPr>
      </w:pPr>
      <w:bookmarkStart w:id="52" w:name="_Toc377649047"/>
      <w:bookmarkStart w:id="53" w:name="_Toc385576282"/>
      <w:bookmarkStart w:id="54" w:name="_Toc385577255"/>
      <w:bookmarkStart w:id="55" w:name="_Toc393317750"/>
      <w:bookmarkStart w:id="56" w:name="_Toc393317801"/>
      <w:bookmarkStart w:id="57" w:name="_Toc401127543"/>
      <w:bookmarkStart w:id="58" w:name="_Toc401127691"/>
      <w:bookmarkStart w:id="59" w:name="_Toc409525371"/>
      <w:bookmarkStart w:id="60" w:name="_Toc410082705"/>
      <w:bookmarkStart w:id="61" w:name="_Toc424640326"/>
      <w:bookmarkStart w:id="62" w:name="_Toc448718178"/>
      <w:bookmarkStart w:id="63" w:name="_Toc448719180"/>
      <w:r>
        <w:rPr>
          <w:noProof/>
        </w:rPr>
        <w:drawing>
          <wp:anchor distT="36576" distB="36576" distL="36576" distR="36576" simplePos="0" relativeHeight="251627520" behindDoc="1" locked="0" layoutInCell="1" allowOverlap="1" wp14:anchorId="46375E63" wp14:editId="1AB942E3">
            <wp:simplePos x="0" y="0"/>
            <wp:positionH relativeFrom="column">
              <wp:posOffset>1833418</wp:posOffset>
            </wp:positionH>
            <wp:positionV relativeFrom="paragraph">
              <wp:posOffset>309996</wp:posOffset>
            </wp:positionV>
            <wp:extent cx="2604135" cy="2077720"/>
            <wp:effectExtent l="0" t="0" r="5715" b="0"/>
            <wp:wrapTopAndBottom/>
            <wp:docPr id="30" name="Picture 116" descr="Decorative clip art image of a mind sprouting a tree like growth that opens into a book - the image illustrates growing knowledge." title="Decorative Clip A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j020027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04135" cy="20777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2"/>
      <w:bookmarkEnd w:id="53"/>
      <w:bookmarkEnd w:id="54"/>
      <w:bookmarkEnd w:id="55"/>
      <w:bookmarkEnd w:id="56"/>
      <w:bookmarkEnd w:id="57"/>
      <w:bookmarkEnd w:id="58"/>
      <w:bookmarkEnd w:id="59"/>
      <w:bookmarkEnd w:id="60"/>
      <w:bookmarkEnd w:id="61"/>
      <w:bookmarkEnd w:id="62"/>
      <w:bookmarkEnd w:id="63"/>
    </w:p>
    <w:p w14:paraId="4348AB7C" w14:textId="77777777" w:rsidR="006F7211" w:rsidRPr="00A43BEE" w:rsidRDefault="00C249F7" w:rsidP="00A43BEE">
      <w:pPr>
        <w:pStyle w:val="Title"/>
      </w:pPr>
      <w:bookmarkStart w:id="64" w:name="_Toc377649052"/>
      <w:bookmarkStart w:id="65" w:name="_Toc385576286"/>
      <w:bookmarkStart w:id="66" w:name="_Toc385577260"/>
      <w:bookmarkStart w:id="67" w:name="_Toc352322030"/>
      <w:bookmarkStart w:id="68" w:name="_Toc352322419"/>
      <w:bookmarkStart w:id="69" w:name="_Toc255560032"/>
      <w:bookmarkStart w:id="70" w:name="_Toc304805855"/>
      <w:bookmarkStart w:id="71" w:name="_Toc304807136"/>
      <w:bookmarkStart w:id="72" w:name="_Toc304807217"/>
      <w:bookmarkStart w:id="73" w:name="_Toc304807233"/>
      <w:bookmarkStart w:id="74" w:name="_Toc304807250"/>
      <w:bookmarkStart w:id="75" w:name="_Toc304807420"/>
      <w:bookmarkStart w:id="76" w:name="_Toc474233021"/>
      <w:bookmarkEnd w:id="64"/>
      <w:bookmarkEnd w:id="65"/>
      <w:bookmarkEnd w:id="66"/>
      <w:r w:rsidRPr="00A43BEE">
        <w:lastRenderedPageBreak/>
        <w:t>Points</w:t>
      </w:r>
      <w:r w:rsidR="006F7211" w:rsidRPr="00A43BEE">
        <w:t xml:space="preserve"> of Contact</w:t>
      </w:r>
      <w:bookmarkEnd w:id="67"/>
      <w:bookmarkEnd w:id="68"/>
      <w:bookmarkEnd w:id="76"/>
    </w:p>
    <w:p w14:paraId="55E7833F" w14:textId="77777777" w:rsidR="00C3263A" w:rsidRPr="00C3263A" w:rsidRDefault="00C3263A" w:rsidP="00C3263A">
      <w:pPr>
        <w:rPr>
          <w:lang w:eastAsia="x-none"/>
        </w:rPr>
      </w:pPr>
    </w:p>
    <w:p w14:paraId="2DA2E181" w14:textId="77777777" w:rsidR="00F838BD" w:rsidRDefault="00F838BD" w:rsidP="00C3263A">
      <w:pPr>
        <w:rPr>
          <w:rFonts w:ascii="Calibri" w:hAnsi="Calibri"/>
          <w:sz w:val="28"/>
          <w:szCs w:val="28"/>
        </w:rPr>
      </w:pPr>
      <w:r w:rsidRPr="006F7211">
        <w:rPr>
          <w:rFonts w:ascii="Calibri" w:hAnsi="Calibri"/>
          <w:sz w:val="28"/>
          <w:szCs w:val="28"/>
        </w:rPr>
        <w:t>Intramural Points of Conta</w:t>
      </w:r>
      <w:r w:rsidR="003942EF" w:rsidRPr="006F7211">
        <w:rPr>
          <w:rFonts w:ascii="Calibri" w:hAnsi="Calibri"/>
          <w:sz w:val="28"/>
          <w:szCs w:val="28"/>
        </w:rPr>
        <w:t>ct</w:t>
      </w:r>
      <w:bookmarkEnd w:id="69"/>
      <w:bookmarkEnd w:id="70"/>
      <w:bookmarkEnd w:id="71"/>
      <w:bookmarkEnd w:id="72"/>
      <w:bookmarkEnd w:id="73"/>
      <w:bookmarkEnd w:id="74"/>
      <w:bookmarkEnd w:id="7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Intramural points of Contact"/>
        <w:tblDescription w:val="A table showing the Intramural Liaisons within the Personal property Section and the Institutes and centers they represent."/>
      </w:tblPr>
      <w:tblGrid>
        <w:gridCol w:w="2628"/>
        <w:gridCol w:w="1800"/>
        <w:gridCol w:w="5490"/>
      </w:tblGrid>
      <w:tr w:rsidR="00E81478" w:rsidRPr="00983B11" w14:paraId="0DB1DC6E" w14:textId="77777777" w:rsidTr="00657C19">
        <w:trPr>
          <w:cantSplit/>
          <w:trHeight w:val="144"/>
        </w:trPr>
        <w:tc>
          <w:tcPr>
            <w:tcW w:w="2628" w:type="dxa"/>
            <w:shd w:val="clear" w:color="auto" w:fill="333399"/>
          </w:tcPr>
          <w:p w14:paraId="10847559" w14:textId="77777777" w:rsidR="00E81478" w:rsidRPr="00983B11" w:rsidRDefault="00E81478" w:rsidP="00657C19">
            <w:pPr>
              <w:ind w:left="180"/>
              <w:rPr>
                <w:rFonts w:asciiTheme="minorHAnsi" w:hAnsiTheme="minorHAnsi"/>
                <w:b/>
                <w:color w:val="FFFFFF"/>
                <w:sz w:val="24"/>
                <w:szCs w:val="24"/>
              </w:rPr>
            </w:pPr>
            <w:bookmarkStart w:id="77" w:name="_Toc255560033"/>
            <w:bookmarkStart w:id="78" w:name="_Toc304805856"/>
            <w:bookmarkStart w:id="79" w:name="_Toc304807137"/>
            <w:bookmarkStart w:id="80" w:name="_Toc304807218"/>
            <w:bookmarkStart w:id="81" w:name="_Toc304807234"/>
            <w:bookmarkStart w:id="82" w:name="_Toc304807251"/>
            <w:bookmarkStart w:id="83" w:name="_Toc304807421"/>
            <w:r w:rsidRPr="00983B11">
              <w:rPr>
                <w:rFonts w:asciiTheme="minorHAnsi" w:hAnsiTheme="minorHAnsi"/>
                <w:b/>
                <w:color w:val="FFFFFF"/>
                <w:sz w:val="24"/>
                <w:szCs w:val="24"/>
              </w:rPr>
              <w:t>Intramural Liaison</w:t>
            </w:r>
          </w:p>
        </w:tc>
        <w:tc>
          <w:tcPr>
            <w:tcW w:w="1800" w:type="dxa"/>
            <w:shd w:val="clear" w:color="auto" w:fill="333399"/>
          </w:tcPr>
          <w:p w14:paraId="44968291" w14:textId="77777777" w:rsidR="00E81478" w:rsidRPr="00983B11" w:rsidRDefault="00E81478" w:rsidP="00657C19">
            <w:pPr>
              <w:ind w:left="180"/>
              <w:rPr>
                <w:rFonts w:asciiTheme="minorHAnsi" w:hAnsiTheme="minorHAnsi"/>
                <w:b/>
                <w:color w:val="FFFFFF"/>
                <w:sz w:val="24"/>
                <w:szCs w:val="24"/>
              </w:rPr>
            </w:pPr>
            <w:r w:rsidRPr="00983B11">
              <w:rPr>
                <w:rFonts w:asciiTheme="minorHAnsi" w:hAnsiTheme="minorHAnsi"/>
                <w:b/>
                <w:color w:val="FFFFFF"/>
                <w:sz w:val="24"/>
                <w:szCs w:val="24"/>
              </w:rPr>
              <w:t>Phone Number</w:t>
            </w:r>
          </w:p>
        </w:tc>
        <w:tc>
          <w:tcPr>
            <w:tcW w:w="5490" w:type="dxa"/>
            <w:shd w:val="clear" w:color="auto" w:fill="333399"/>
          </w:tcPr>
          <w:p w14:paraId="5D1BC718" w14:textId="77777777" w:rsidR="00E81478" w:rsidRPr="00983B11" w:rsidRDefault="00E81478" w:rsidP="00657C19">
            <w:pPr>
              <w:ind w:left="180"/>
              <w:rPr>
                <w:rFonts w:asciiTheme="minorHAnsi" w:hAnsiTheme="minorHAnsi"/>
                <w:b/>
                <w:color w:val="FFFFFF"/>
                <w:sz w:val="24"/>
                <w:szCs w:val="24"/>
              </w:rPr>
            </w:pPr>
            <w:r w:rsidRPr="00983B11">
              <w:rPr>
                <w:rFonts w:asciiTheme="minorHAnsi" w:hAnsiTheme="minorHAnsi"/>
                <w:b/>
                <w:color w:val="FFFFFF"/>
                <w:sz w:val="24"/>
                <w:szCs w:val="24"/>
              </w:rPr>
              <w:t>Institutes and Centers</w:t>
            </w:r>
          </w:p>
        </w:tc>
      </w:tr>
      <w:tr w:rsidR="00E81478" w:rsidRPr="00983B11" w14:paraId="5DF21557" w14:textId="77777777" w:rsidTr="00657C19">
        <w:trPr>
          <w:cantSplit/>
          <w:trHeight w:val="144"/>
        </w:trPr>
        <w:tc>
          <w:tcPr>
            <w:tcW w:w="2628" w:type="dxa"/>
          </w:tcPr>
          <w:p w14:paraId="7B623356" w14:textId="34C2F936" w:rsidR="00E81478" w:rsidRPr="00983B11" w:rsidRDefault="00184967" w:rsidP="00657C19">
            <w:pPr>
              <w:ind w:left="180"/>
              <w:rPr>
                <w:rFonts w:asciiTheme="minorHAnsi" w:hAnsiTheme="minorHAnsi"/>
                <w:sz w:val="24"/>
                <w:szCs w:val="24"/>
              </w:rPr>
            </w:pPr>
            <w:r>
              <w:rPr>
                <w:rFonts w:asciiTheme="minorHAnsi" w:hAnsiTheme="minorHAnsi"/>
                <w:sz w:val="24"/>
                <w:szCs w:val="24"/>
              </w:rPr>
              <w:t>Amanda Canada</w:t>
            </w:r>
          </w:p>
        </w:tc>
        <w:tc>
          <w:tcPr>
            <w:tcW w:w="1800" w:type="dxa"/>
          </w:tcPr>
          <w:p w14:paraId="0158601C" w14:textId="77777777" w:rsidR="00E81478" w:rsidRPr="00983B11" w:rsidRDefault="00E81478" w:rsidP="00657C19">
            <w:pPr>
              <w:ind w:left="180"/>
              <w:rPr>
                <w:rFonts w:asciiTheme="minorHAnsi" w:hAnsiTheme="minorHAnsi" w:cs="Microsoft Sans Serif"/>
                <w:sz w:val="24"/>
                <w:szCs w:val="24"/>
              </w:rPr>
            </w:pPr>
            <w:r w:rsidRPr="00983B11">
              <w:rPr>
                <w:rFonts w:asciiTheme="minorHAnsi" w:hAnsiTheme="minorHAnsi" w:cs="Microsoft Sans Serif"/>
                <w:sz w:val="24"/>
                <w:szCs w:val="24"/>
              </w:rPr>
              <w:t>301.496.3898</w:t>
            </w:r>
          </w:p>
        </w:tc>
        <w:tc>
          <w:tcPr>
            <w:tcW w:w="5490" w:type="dxa"/>
          </w:tcPr>
          <w:p w14:paraId="366BBB02" w14:textId="469A9186" w:rsidR="00E81478" w:rsidRPr="00983B11" w:rsidRDefault="00184967" w:rsidP="00657C19">
            <w:pPr>
              <w:ind w:left="180"/>
              <w:rPr>
                <w:rFonts w:asciiTheme="minorHAnsi" w:hAnsiTheme="minorHAnsi" w:cs="Microsoft Sans Serif"/>
                <w:kern w:val="28"/>
                <w:sz w:val="24"/>
                <w:szCs w:val="24"/>
              </w:rPr>
            </w:pPr>
            <w:r>
              <w:rPr>
                <w:rFonts w:asciiTheme="minorHAnsi" w:hAnsiTheme="minorHAnsi" w:cs="Microsoft Sans Serif"/>
                <w:kern w:val="28"/>
                <w:sz w:val="24"/>
                <w:szCs w:val="24"/>
              </w:rPr>
              <w:t>NCATS, NIBIB, NIDCD, NIMHD,NINR</w:t>
            </w:r>
          </w:p>
        </w:tc>
      </w:tr>
      <w:tr w:rsidR="00E81478" w:rsidRPr="00983B11" w14:paraId="30FEAA25" w14:textId="77777777" w:rsidTr="00657C19">
        <w:trPr>
          <w:cantSplit/>
          <w:trHeight w:val="144"/>
        </w:trPr>
        <w:tc>
          <w:tcPr>
            <w:tcW w:w="2628" w:type="dxa"/>
          </w:tcPr>
          <w:p w14:paraId="2B299934" w14:textId="77777777" w:rsidR="00E81478" w:rsidRPr="00983B11" w:rsidRDefault="00E81478" w:rsidP="00657C19">
            <w:pPr>
              <w:ind w:left="180"/>
              <w:rPr>
                <w:rFonts w:asciiTheme="minorHAnsi" w:hAnsiTheme="minorHAnsi"/>
                <w:sz w:val="24"/>
                <w:szCs w:val="24"/>
              </w:rPr>
            </w:pPr>
            <w:r w:rsidRPr="00983B11">
              <w:rPr>
                <w:rFonts w:asciiTheme="minorHAnsi" w:hAnsiTheme="minorHAnsi"/>
                <w:sz w:val="24"/>
                <w:szCs w:val="24"/>
              </w:rPr>
              <w:t>Shane Ferns</w:t>
            </w:r>
          </w:p>
        </w:tc>
        <w:tc>
          <w:tcPr>
            <w:tcW w:w="1800" w:type="dxa"/>
          </w:tcPr>
          <w:p w14:paraId="75E71742" w14:textId="77777777" w:rsidR="00E81478" w:rsidRPr="00983B11" w:rsidRDefault="00E81478" w:rsidP="00657C19">
            <w:pPr>
              <w:ind w:left="180"/>
              <w:rPr>
                <w:rFonts w:asciiTheme="minorHAnsi" w:hAnsiTheme="minorHAnsi" w:cs="Microsoft Sans Serif"/>
                <w:sz w:val="24"/>
                <w:szCs w:val="24"/>
              </w:rPr>
            </w:pPr>
            <w:r w:rsidRPr="00983B11">
              <w:rPr>
                <w:rFonts w:asciiTheme="minorHAnsi" w:hAnsiTheme="minorHAnsi" w:cs="Microsoft Sans Serif"/>
                <w:sz w:val="24"/>
                <w:szCs w:val="24"/>
              </w:rPr>
              <w:t>301.496.6606</w:t>
            </w:r>
          </w:p>
        </w:tc>
        <w:tc>
          <w:tcPr>
            <w:tcW w:w="5490" w:type="dxa"/>
          </w:tcPr>
          <w:p w14:paraId="3D744819" w14:textId="00E97F6E" w:rsidR="00E81478" w:rsidRPr="00983B11" w:rsidRDefault="00184967" w:rsidP="00657C19">
            <w:pPr>
              <w:ind w:left="180"/>
              <w:rPr>
                <w:rFonts w:asciiTheme="minorHAnsi" w:hAnsiTheme="minorHAnsi" w:cs="Microsoft Sans Serif"/>
                <w:kern w:val="28"/>
                <w:sz w:val="24"/>
                <w:szCs w:val="24"/>
              </w:rPr>
            </w:pPr>
            <w:r>
              <w:rPr>
                <w:rFonts w:asciiTheme="minorHAnsi" w:hAnsiTheme="minorHAnsi" w:cs="Microsoft Sans Serif"/>
                <w:kern w:val="28"/>
                <w:sz w:val="24"/>
                <w:szCs w:val="24"/>
              </w:rPr>
              <w:t>SF, NCI, NEI, NHLBI, NICHD</w:t>
            </w:r>
          </w:p>
        </w:tc>
      </w:tr>
      <w:tr w:rsidR="00184967" w:rsidRPr="00983B11" w14:paraId="60092705" w14:textId="77777777" w:rsidTr="00657C19">
        <w:trPr>
          <w:cantSplit/>
          <w:trHeight w:val="144"/>
        </w:trPr>
        <w:tc>
          <w:tcPr>
            <w:tcW w:w="2628" w:type="dxa"/>
          </w:tcPr>
          <w:p w14:paraId="68857958" w14:textId="3D0EFE4E" w:rsidR="00184967" w:rsidRPr="00983B11" w:rsidRDefault="00184967" w:rsidP="00657C19">
            <w:pPr>
              <w:ind w:left="180"/>
              <w:rPr>
                <w:rFonts w:asciiTheme="minorHAnsi" w:hAnsiTheme="minorHAnsi"/>
                <w:sz w:val="24"/>
                <w:szCs w:val="24"/>
              </w:rPr>
            </w:pPr>
            <w:r>
              <w:rPr>
                <w:rFonts w:asciiTheme="minorHAnsi" w:hAnsiTheme="minorHAnsi"/>
                <w:sz w:val="24"/>
                <w:szCs w:val="24"/>
              </w:rPr>
              <w:t>Andy Holmes</w:t>
            </w:r>
          </w:p>
        </w:tc>
        <w:tc>
          <w:tcPr>
            <w:tcW w:w="1800" w:type="dxa"/>
          </w:tcPr>
          <w:p w14:paraId="638D144F" w14:textId="46D31460" w:rsidR="00184967" w:rsidRPr="00983B11" w:rsidRDefault="00184967" w:rsidP="00657C19">
            <w:pPr>
              <w:ind w:left="180"/>
              <w:rPr>
                <w:rFonts w:asciiTheme="minorHAnsi" w:hAnsiTheme="minorHAnsi" w:cs="Microsoft Sans Serif"/>
                <w:sz w:val="24"/>
                <w:szCs w:val="24"/>
              </w:rPr>
            </w:pPr>
            <w:r>
              <w:rPr>
                <w:rFonts w:asciiTheme="minorHAnsi" w:hAnsiTheme="minorHAnsi" w:cs="Microsoft Sans Serif"/>
                <w:sz w:val="24"/>
                <w:szCs w:val="24"/>
              </w:rPr>
              <w:t>301.435.3012</w:t>
            </w:r>
          </w:p>
        </w:tc>
        <w:tc>
          <w:tcPr>
            <w:tcW w:w="5490" w:type="dxa"/>
          </w:tcPr>
          <w:p w14:paraId="365117C1" w14:textId="6CB89906" w:rsidR="00184967" w:rsidRDefault="00184967" w:rsidP="00657C19">
            <w:pPr>
              <w:ind w:left="180"/>
              <w:rPr>
                <w:rFonts w:asciiTheme="minorHAnsi" w:hAnsiTheme="minorHAnsi" w:cs="Microsoft Sans Serif"/>
                <w:kern w:val="28"/>
                <w:sz w:val="24"/>
                <w:szCs w:val="24"/>
              </w:rPr>
            </w:pPr>
            <w:r>
              <w:rPr>
                <w:rFonts w:asciiTheme="minorHAnsi" w:hAnsiTheme="minorHAnsi" w:cs="Microsoft Sans Serif"/>
                <w:kern w:val="28"/>
                <w:sz w:val="24"/>
                <w:szCs w:val="24"/>
              </w:rPr>
              <w:t>CSR, FIC, NCCIH, NIAMS, NIGMS</w:t>
            </w:r>
          </w:p>
        </w:tc>
      </w:tr>
      <w:tr w:rsidR="00E81478" w:rsidRPr="00983B11" w14:paraId="746F0331" w14:textId="77777777" w:rsidTr="00657C19">
        <w:trPr>
          <w:cantSplit/>
          <w:trHeight w:val="144"/>
        </w:trPr>
        <w:tc>
          <w:tcPr>
            <w:tcW w:w="2628" w:type="dxa"/>
          </w:tcPr>
          <w:p w14:paraId="34D216B9" w14:textId="77777777" w:rsidR="00E81478" w:rsidRPr="00983B11" w:rsidRDefault="00E81478" w:rsidP="00657C19">
            <w:pPr>
              <w:ind w:left="180"/>
              <w:rPr>
                <w:rFonts w:asciiTheme="minorHAnsi" w:hAnsiTheme="minorHAnsi"/>
                <w:sz w:val="24"/>
                <w:szCs w:val="24"/>
              </w:rPr>
            </w:pPr>
            <w:r w:rsidRPr="00983B11">
              <w:rPr>
                <w:rFonts w:asciiTheme="minorHAnsi" w:hAnsiTheme="minorHAnsi"/>
                <w:sz w:val="24"/>
                <w:szCs w:val="24"/>
              </w:rPr>
              <w:t>James Keisler</w:t>
            </w:r>
          </w:p>
        </w:tc>
        <w:tc>
          <w:tcPr>
            <w:tcW w:w="1800" w:type="dxa"/>
          </w:tcPr>
          <w:p w14:paraId="7ABE8368" w14:textId="77777777" w:rsidR="00E81478" w:rsidRPr="00983B11" w:rsidRDefault="00E81478" w:rsidP="00657C19">
            <w:pPr>
              <w:ind w:left="180"/>
              <w:rPr>
                <w:rFonts w:asciiTheme="minorHAnsi" w:hAnsiTheme="minorHAnsi" w:cs="Microsoft Sans Serif"/>
                <w:sz w:val="24"/>
                <w:szCs w:val="24"/>
              </w:rPr>
            </w:pPr>
            <w:r w:rsidRPr="00983B11">
              <w:rPr>
                <w:rFonts w:asciiTheme="minorHAnsi" w:hAnsiTheme="minorHAnsi" w:cs="Microsoft Sans Serif"/>
                <w:sz w:val="24"/>
                <w:szCs w:val="24"/>
              </w:rPr>
              <w:t>301.435.3945</w:t>
            </w:r>
          </w:p>
        </w:tc>
        <w:tc>
          <w:tcPr>
            <w:tcW w:w="5490" w:type="dxa"/>
          </w:tcPr>
          <w:p w14:paraId="79C42291" w14:textId="1286B811" w:rsidR="00E81478" w:rsidRPr="00983B11" w:rsidRDefault="00184967" w:rsidP="00657C19">
            <w:pPr>
              <w:ind w:left="180"/>
              <w:rPr>
                <w:rFonts w:asciiTheme="minorHAnsi" w:hAnsiTheme="minorHAnsi" w:cs="Microsoft Sans Serif"/>
                <w:kern w:val="28"/>
                <w:sz w:val="24"/>
                <w:szCs w:val="24"/>
              </w:rPr>
            </w:pPr>
            <w:r>
              <w:rPr>
                <w:rFonts w:asciiTheme="minorHAnsi" w:hAnsiTheme="minorHAnsi" w:cs="Microsoft Sans Serif"/>
                <w:kern w:val="28"/>
                <w:sz w:val="24"/>
                <w:szCs w:val="24"/>
              </w:rPr>
              <w:t>NIDA, NINDS, NLM, ODORFD, ORS</w:t>
            </w:r>
          </w:p>
        </w:tc>
      </w:tr>
      <w:tr w:rsidR="00E81478" w:rsidRPr="00983B11" w14:paraId="5A571066" w14:textId="77777777" w:rsidTr="00657C19">
        <w:trPr>
          <w:cantSplit/>
          <w:trHeight w:val="144"/>
        </w:trPr>
        <w:tc>
          <w:tcPr>
            <w:tcW w:w="2628" w:type="dxa"/>
          </w:tcPr>
          <w:p w14:paraId="61DA6C01" w14:textId="77777777" w:rsidR="00E81478" w:rsidRPr="00983B11" w:rsidRDefault="00E81478" w:rsidP="00657C19">
            <w:pPr>
              <w:ind w:left="180"/>
              <w:rPr>
                <w:rFonts w:asciiTheme="minorHAnsi" w:hAnsiTheme="minorHAnsi"/>
                <w:sz w:val="24"/>
                <w:szCs w:val="24"/>
              </w:rPr>
            </w:pPr>
            <w:r w:rsidRPr="00983B11">
              <w:rPr>
                <w:rFonts w:asciiTheme="minorHAnsi" w:hAnsiTheme="minorHAnsi"/>
                <w:sz w:val="24"/>
                <w:szCs w:val="24"/>
              </w:rPr>
              <w:t>Gale Stevens</w:t>
            </w:r>
          </w:p>
        </w:tc>
        <w:tc>
          <w:tcPr>
            <w:tcW w:w="1800" w:type="dxa"/>
          </w:tcPr>
          <w:p w14:paraId="136E5049" w14:textId="77777777" w:rsidR="00E81478" w:rsidRPr="00983B11" w:rsidRDefault="00E81478" w:rsidP="00657C19">
            <w:pPr>
              <w:ind w:left="180"/>
              <w:rPr>
                <w:rFonts w:asciiTheme="minorHAnsi" w:hAnsiTheme="minorHAnsi" w:cs="Microsoft Sans Serif"/>
                <w:sz w:val="24"/>
                <w:szCs w:val="24"/>
              </w:rPr>
            </w:pPr>
            <w:r w:rsidRPr="00983B11">
              <w:rPr>
                <w:rFonts w:asciiTheme="minorHAnsi" w:hAnsiTheme="minorHAnsi" w:cs="Microsoft Sans Serif"/>
                <w:sz w:val="24"/>
                <w:szCs w:val="24"/>
              </w:rPr>
              <w:t>301.496.4772</w:t>
            </w:r>
          </w:p>
        </w:tc>
        <w:tc>
          <w:tcPr>
            <w:tcW w:w="5490" w:type="dxa"/>
          </w:tcPr>
          <w:p w14:paraId="0A0AC5E8" w14:textId="604E3329" w:rsidR="00E81478" w:rsidRPr="00983B11" w:rsidRDefault="00F2680C" w:rsidP="00657C19">
            <w:pPr>
              <w:ind w:left="180"/>
              <w:rPr>
                <w:rFonts w:asciiTheme="minorHAnsi" w:hAnsiTheme="minorHAnsi" w:cs="Microsoft Sans Serif"/>
                <w:kern w:val="28"/>
                <w:sz w:val="24"/>
                <w:szCs w:val="24"/>
              </w:rPr>
            </w:pPr>
            <w:r>
              <w:rPr>
                <w:rFonts w:asciiTheme="minorHAnsi" w:hAnsiTheme="minorHAnsi" w:cs="Microsoft Sans Serif"/>
                <w:kern w:val="28"/>
                <w:sz w:val="24"/>
                <w:szCs w:val="24"/>
              </w:rPr>
              <w:t>CC, NIA, NIDCR, NIDDK, NIEHS</w:t>
            </w:r>
          </w:p>
        </w:tc>
      </w:tr>
      <w:tr w:rsidR="00E81478" w:rsidRPr="00983B11" w14:paraId="333E52B8" w14:textId="77777777" w:rsidTr="00657C19">
        <w:trPr>
          <w:cantSplit/>
          <w:trHeight w:val="144"/>
        </w:trPr>
        <w:tc>
          <w:tcPr>
            <w:tcW w:w="2628" w:type="dxa"/>
          </w:tcPr>
          <w:p w14:paraId="591CFEF5" w14:textId="77777777" w:rsidR="00E81478" w:rsidRPr="00983B11" w:rsidRDefault="00E81478" w:rsidP="00657C19">
            <w:pPr>
              <w:ind w:left="180"/>
              <w:rPr>
                <w:rFonts w:asciiTheme="minorHAnsi" w:hAnsiTheme="minorHAnsi"/>
                <w:sz w:val="24"/>
                <w:szCs w:val="24"/>
              </w:rPr>
            </w:pPr>
            <w:r w:rsidRPr="00983B11">
              <w:rPr>
                <w:rFonts w:asciiTheme="minorHAnsi" w:hAnsiTheme="minorHAnsi"/>
                <w:sz w:val="24"/>
                <w:szCs w:val="24"/>
              </w:rPr>
              <w:t>Margaret Straubinger</w:t>
            </w:r>
          </w:p>
        </w:tc>
        <w:tc>
          <w:tcPr>
            <w:tcW w:w="1800" w:type="dxa"/>
          </w:tcPr>
          <w:p w14:paraId="486DD80B" w14:textId="77777777" w:rsidR="00E81478" w:rsidRPr="00983B11" w:rsidRDefault="00E81478" w:rsidP="00657C19">
            <w:pPr>
              <w:ind w:left="180"/>
              <w:rPr>
                <w:rFonts w:asciiTheme="minorHAnsi" w:hAnsiTheme="minorHAnsi" w:cs="Microsoft Sans Serif"/>
                <w:sz w:val="24"/>
                <w:szCs w:val="24"/>
              </w:rPr>
            </w:pPr>
            <w:r w:rsidRPr="00983B11">
              <w:rPr>
                <w:rFonts w:asciiTheme="minorHAnsi" w:hAnsiTheme="minorHAnsi" w:cs="Microsoft Sans Serif"/>
                <w:sz w:val="24"/>
                <w:szCs w:val="24"/>
              </w:rPr>
              <w:t>301.496.3292</w:t>
            </w:r>
          </w:p>
        </w:tc>
        <w:tc>
          <w:tcPr>
            <w:tcW w:w="5490" w:type="dxa"/>
          </w:tcPr>
          <w:p w14:paraId="3905EC12" w14:textId="2B235433" w:rsidR="00E81478" w:rsidRPr="00983B11" w:rsidRDefault="00F2680C" w:rsidP="00657C19">
            <w:pPr>
              <w:ind w:left="180"/>
              <w:rPr>
                <w:rFonts w:asciiTheme="minorHAnsi" w:hAnsiTheme="minorHAnsi" w:cs="Microsoft Sans Serif"/>
                <w:kern w:val="28"/>
                <w:sz w:val="24"/>
                <w:szCs w:val="24"/>
              </w:rPr>
            </w:pPr>
            <w:r>
              <w:rPr>
                <w:rFonts w:asciiTheme="minorHAnsi" w:hAnsiTheme="minorHAnsi" w:cs="Microsoft Sans Serif"/>
                <w:kern w:val="28"/>
                <w:sz w:val="24"/>
                <w:szCs w:val="24"/>
              </w:rPr>
              <w:t>NHGRI, NIAAA, NIAID, NIMH. OD</w:t>
            </w:r>
          </w:p>
        </w:tc>
      </w:tr>
    </w:tbl>
    <w:p w14:paraId="66E9E7FB" w14:textId="77777777" w:rsidR="00DA4789" w:rsidRPr="00983B11" w:rsidRDefault="00DA4789" w:rsidP="00C3263A">
      <w:pPr>
        <w:rPr>
          <w:rFonts w:asciiTheme="minorHAnsi" w:hAnsiTheme="minorHAnsi"/>
          <w:sz w:val="24"/>
          <w:szCs w:val="24"/>
        </w:rPr>
      </w:pPr>
    </w:p>
    <w:p w14:paraId="04BE9439" w14:textId="77777777" w:rsidR="00E81478" w:rsidRDefault="00F838BD" w:rsidP="00E81478">
      <w:pPr>
        <w:rPr>
          <w:rFonts w:asciiTheme="minorHAnsi" w:hAnsiTheme="minorHAnsi"/>
          <w:sz w:val="28"/>
          <w:szCs w:val="28"/>
        </w:rPr>
      </w:pPr>
      <w:r w:rsidRPr="007B6829">
        <w:rPr>
          <w:rFonts w:asciiTheme="minorHAnsi" w:hAnsiTheme="minorHAnsi"/>
          <w:sz w:val="28"/>
          <w:szCs w:val="28"/>
        </w:rPr>
        <w:t>Extramural Points of Contact</w:t>
      </w:r>
      <w:bookmarkEnd w:id="77"/>
      <w:bookmarkEnd w:id="78"/>
      <w:bookmarkEnd w:id="79"/>
      <w:bookmarkEnd w:id="80"/>
      <w:bookmarkEnd w:id="81"/>
      <w:bookmarkEnd w:id="82"/>
      <w:bookmarkEnd w:id="8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A Table illustrating the Extramural Points of Contact within the Contract Property Section"/>
        <w:tblDescription w:val="A listing of the Contract Property Extramural Liaisons and the Institutes and centers they arer assigned to represent."/>
      </w:tblPr>
      <w:tblGrid>
        <w:gridCol w:w="2628"/>
        <w:gridCol w:w="1800"/>
        <w:gridCol w:w="1350"/>
        <w:gridCol w:w="4140"/>
      </w:tblGrid>
      <w:tr w:rsidR="00E81478" w:rsidRPr="00475608" w14:paraId="6095240F" w14:textId="77777777" w:rsidTr="00657C19">
        <w:trPr>
          <w:cantSplit/>
          <w:trHeight w:val="146"/>
        </w:trPr>
        <w:tc>
          <w:tcPr>
            <w:tcW w:w="2628" w:type="dxa"/>
            <w:shd w:val="clear" w:color="auto" w:fill="333399"/>
          </w:tcPr>
          <w:p w14:paraId="52635EA0" w14:textId="77777777" w:rsidR="00E81478" w:rsidRPr="008B7035" w:rsidRDefault="00E81478" w:rsidP="00657C19">
            <w:pPr>
              <w:ind w:left="180"/>
              <w:rPr>
                <w:rFonts w:asciiTheme="minorHAnsi" w:hAnsiTheme="minorHAnsi"/>
                <w:b/>
                <w:color w:val="FFFFFF"/>
                <w:sz w:val="24"/>
                <w:szCs w:val="24"/>
              </w:rPr>
            </w:pPr>
            <w:r w:rsidRPr="008B7035">
              <w:rPr>
                <w:rFonts w:asciiTheme="minorHAnsi" w:hAnsiTheme="minorHAnsi"/>
                <w:b/>
                <w:color w:val="FFFFFF"/>
                <w:sz w:val="24"/>
                <w:szCs w:val="24"/>
              </w:rPr>
              <w:t>Extramural Liaison</w:t>
            </w:r>
          </w:p>
        </w:tc>
        <w:tc>
          <w:tcPr>
            <w:tcW w:w="1800" w:type="dxa"/>
            <w:shd w:val="clear" w:color="auto" w:fill="333399"/>
          </w:tcPr>
          <w:p w14:paraId="49320B33" w14:textId="77777777" w:rsidR="00E81478" w:rsidRPr="008B7035" w:rsidRDefault="00E81478" w:rsidP="00657C19">
            <w:pPr>
              <w:ind w:left="180"/>
              <w:rPr>
                <w:rFonts w:asciiTheme="minorHAnsi" w:hAnsiTheme="minorHAnsi"/>
                <w:b/>
                <w:color w:val="FFFFFF"/>
                <w:sz w:val="24"/>
                <w:szCs w:val="24"/>
              </w:rPr>
            </w:pPr>
            <w:r w:rsidRPr="008B7035">
              <w:rPr>
                <w:rFonts w:asciiTheme="minorHAnsi" w:hAnsiTheme="minorHAnsi"/>
                <w:b/>
                <w:color w:val="FFFFFF"/>
                <w:sz w:val="24"/>
                <w:szCs w:val="24"/>
              </w:rPr>
              <w:t>Phone Number</w:t>
            </w:r>
          </w:p>
        </w:tc>
        <w:tc>
          <w:tcPr>
            <w:tcW w:w="1350" w:type="dxa"/>
            <w:shd w:val="clear" w:color="auto" w:fill="333399"/>
          </w:tcPr>
          <w:p w14:paraId="1FE46CA9" w14:textId="77777777" w:rsidR="00E81478" w:rsidRPr="008B7035" w:rsidRDefault="00E81478" w:rsidP="00657C19">
            <w:pPr>
              <w:ind w:left="180"/>
              <w:rPr>
                <w:rFonts w:asciiTheme="minorHAnsi" w:hAnsiTheme="minorHAnsi"/>
                <w:b/>
                <w:color w:val="FFFFFF"/>
                <w:sz w:val="24"/>
                <w:szCs w:val="24"/>
              </w:rPr>
            </w:pPr>
            <w:r w:rsidRPr="008B7035">
              <w:rPr>
                <w:rFonts w:asciiTheme="minorHAnsi" w:hAnsiTheme="minorHAnsi"/>
                <w:b/>
                <w:color w:val="FFFFFF"/>
                <w:sz w:val="24"/>
                <w:szCs w:val="24"/>
              </w:rPr>
              <w:t>COAC</w:t>
            </w:r>
          </w:p>
        </w:tc>
        <w:tc>
          <w:tcPr>
            <w:tcW w:w="4140" w:type="dxa"/>
            <w:shd w:val="clear" w:color="auto" w:fill="333399"/>
          </w:tcPr>
          <w:p w14:paraId="19294DAA" w14:textId="77777777" w:rsidR="00E81478" w:rsidRPr="008B7035" w:rsidRDefault="00E81478" w:rsidP="00657C19">
            <w:pPr>
              <w:ind w:left="180"/>
              <w:rPr>
                <w:rFonts w:asciiTheme="minorHAnsi" w:hAnsiTheme="minorHAnsi"/>
                <w:b/>
                <w:color w:val="FFFFFF"/>
                <w:sz w:val="24"/>
                <w:szCs w:val="24"/>
              </w:rPr>
            </w:pPr>
            <w:r w:rsidRPr="008B7035">
              <w:rPr>
                <w:rFonts w:asciiTheme="minorHAnsi" w:hAnsiTheme="minorHAnsi"/>
                <w:b/>
                <w:color w:val="FFFFFF"/>
                <w:sz w:val="24"/>
                <w:szCs w:val="24"/>
              </w:rPr>
              <w:t>Institutes and Centers</w:t>
            </w:r>
          </w:p>
        </w:tc>
      </w:tr>
      <w:tr w:rsidR="00E81478" w:rsidRPr="008B7035" w14:paraId="54B9B622" w14:textId="77777777" w:rsidTr="00657C19">
        <w:trPr>
          <w:cantSplit/>
          <w:trHeight w:val="146"/>
        </w:trPr>
        <w:tc>
          <w:tcPr>
            <w:tcW w:w="2628" w:type="dxa"/>
          </w:tcPr>
          <w:p w14:paraId="54954138" w14:textId="77777777" w:rsidR="00E81478" w:rsidRPr="008B7035" w:rsidRDefault="00E81478" w:rsidP="00657C19">
            <w:pPr>
              <w:ind w:left="180"/>
              <w:rPr>
                <w:rFonts w:asciiTheme="minorHAnsi" w:hAnsiTheme="minorHAnsi" w:cs="Microsoft Sans Serif"/>
                <w:kern w:val="28"/>
                <w:sz w:val="24"/>
                <w:szCs w:val="24"/>
              </w:rPr>
            </w:pPr>
            <w:r w:rsidRPr="008B7035">
              <w:rPr>
                <w:rFonts w:asciiTheme="minorHAnsi" w:hAnsiTheme="minorHAnsi" w:cs="Microsoft Sans Serif"/>
                <w:sz w:val="24"/>
                <w:szCs w:val="24"/>
              </w:rPr>
              <w:t xml:space="preserve">Jerry Haley                     </w:t>
            </w:r>
          </w:p>
        </w:tc>
        <w:tc>
          <w:tcPr>
            <w:tcW w:w="1800" w:type="dxa"/>
          </w:tcPr>
          <w:p w14:paraId="7CF3DF27" w14:textId="77777777" w:rsidR="00E81478" w:rsidRPr="008B7035" w:rsidRDefault="00E81478" w:rsidP="00657C19">
            <w:pPr>
              <w:jc w:val="center"/>
              <w:rPr>
                <w:rFonts w:asciiTheme="minorHAnsi" w:hAnsiTheme="minorHAnsi" w:cs="Microsoft Sans Serif"/>
                <w:sz w:val="24"/>
                <w:szCs w:val="24"/>
              </w:rPr>
            </w:pPr>
            <w:r w:rsidRPr="008B7035">
              <w:rPr>
                <w:rFonts w:asciiTheme="minorHAnsi" w:hAnsiTheme="minorHAnsi" w:cs="Microsoft Sans Serif"/>
                <w:sz w:val="24"/>
                <w:szCs w:val="24"/>
              </w:rPr>
              <w:t>301.496.5609</w:t>
            </w:r>
          </w:p>
        </w:tc>
        <w:tc>
          <w:tcPr>
            <w:tcW w:w="1350" w:type="dxa"/>
          </w:tcPr>
          <w:p w14:paraId="32C4C4E5" w14:textId="77777777" w:rsidR="00E81478" w:rsidRPr="008B7035" w:rsidRDefault="00E81478" w:rsidP="00657C19">
            <w:pPr>
              <w:ind w:left="180"/>
              <w:rPr>
                <w:rFonts w:asciiTheme="minorHAnsi" w:hAnsiTheme="minorHAnsi" w:cs="Microsoft Sans Serif"/>
                <w:kern w:val="28"/>
                <w:sz w:val="24"/>
                <w:szCs w:val="24"/>
              </w:rPr>
            </w:pPr>
            <w:r w:rsidRPr="008B7035">
              <w:rPr>
                <w:rFonts w:asciiTheme="minorHAnsi" w:hAnsiTheme="minorHAnsi" w:cs="Microsoft Sans Serif"/>
                <w:sz w:val="24"/>
                <w:szCs w:val="24"/>
              </w:rPr>
              <w:t>NCI</w:t>
            </w:r>
          </w:p>
        </w:tc>
        <w:tc>
          <w:tcPr>
            <w:tcW w:w="4140" w:type="dxa"/>
          </w:tcPr>
          <w:p w14:paraId="41C2440E" w14:textId="77777777" w:rsidR="00E81478" w:rsidRPr="008B7035" w:rsidRDefault="00E81478" w:rsidP="00657C19">
            <w:pPr>
              <w:ind w:left="180"/>
              <w:rPr>
                <w:rFonts w:asciiTheme="minorHAnsi" w:hAnsiTheme="minorHAnsi" w:cs="Microsoft Sans Serif"/>
                <w:kern w:val="28"/>
                <w:sz w:val="24"/>
                <w:szCs w:val="24"/>
              </w:rPr>
            </w:pPr>
            <w:r w:rsidRPr="008B7035">
              <w:rPr>
                <w:rFonts w:asciiTheme="minorHAnsi" w:hAnsiTheme="minorHAnsi" w:cs="Microsoft Sans Serif"/>
                <w:sz w:val="24"/>
                <w:szCs w:val="24"/>
              </w:rPr>
              <w:t xml:space="preserve">NCI, </w:t>
            </w:r>
            <w:r>
              <w:rPr>
                <w:rFonts w:asciiTheme="minorHAnsi" w:hAnsiTheme="minorHAnsi" w:cs="Microsoft Sans Serif"/>
                <w:sz w:val="24"/>
                <w:szCs w:val="24"/>
              </w:rPr>
              <w:t>NCCIH</w:t>
            </w:r>
          </w:p>
        </w:tc>
      </w:tr>
      <w:tr w:rsidR="00E81478" w:rsidRPr="008B7035" w14:paraId="2EFE986C" w14:textId="77777777" w:rsidTr="00657C19">
        <w:trPr>
          <w:cantSplit/>
          <w:trHeight w:val="146"/>
        </w:trPr>
        <w:tc>
          <w:tcPr>
            <w:tcW w:w="2628" w:type="dxa"/>
          </w:tcPr>
          <w:p w14:paraId="738D2983" w14:textId="77777777" w:rsidR="00E81478" w:rsidRPr="008B7035" w:rsidRDefault="00E81478" w:rsidP="00657C19">
            <w:pPr>
              <w:ind w:left="180"/>
              <w:rPr>
                <w:rFonts w:asciiTheme="minorHAnsi" w:hAnsiTheme="minorHAnsi" w:cs="Microsoft Sans Serif"/>
                <w:sz w:val="24"/>
                <w:szCs w:val="24"/>
              </w:rPr>
            </w:pPr>
            <w:r w:rsidRPr="008B7035">
              <w:rPr>
                <w:rFonts w:asciiTheme="minorHAnsi" w:hAnsiTheme="minorHAnsi" w:cs="Microsoft Sans Serif"/>
                <w:sz w:val="24"/>
                <w:szCs w:val="24"/>
              </w:rPr>
              <w:t>Allan Henderson</w:t>
            </w:r>
          </w:p>
        </w:tc>
        <w:tc>
          <w:tcPr>
            <w:tcW w:w="1800" w:type="dxa"/>
          </w:tcPr>
          <w:p w14:paraId="097E8DC4" w14:textId="77777777" w:rsidR="00E81478" w:rsidRPr="008B7035" w:rsidRDefault="00E81478" w:rsidP="00657C19">
            <w:pPr>
              <w:jc w:val="center"/>
              <w:rPr>
                <w:rFonts w:asciiTheme="minorHAnsi" w:hAnsiTheme="minorHAnsi" w:cs="Microsoft Sans Serif"/>
                <w:sz w:val="24"/>
                <w:szCs w:val="24"/>
              </w:rPr>
            </w:pPr>
            <w:r w:rsidRPr="008B7035">
              <w:rPr>
                <w:rFonts w:asciiTheme="minorHAnsi" w:hAnsiTheme="minorHAnsi" w:cs="Microsoft Sans Serif"/>
                <w:sz w:val="24"/>
                <w:szCs w:val="24"/>
              </w:rPr>
              <w:t>301.496.4689</w:t>
            </w:r>
          </w:p>
        </w:tc>
        <w:tc>
          <w:tcPr>
            <w:tcW w:w="1350" w:type="dxa"/>
          </w:tcPr>
          <w:p w14:paraId="57113F64" w14:textId="77777777" w:rsidR="00E81478" w:rsidRPr="008B7035" w:rsidRDefault="00E81478" w:rsidP="00657C19">
            <w:pPr>
              <w:ind w:left="180"/>
              <w:rPr>
                <w:rFonts w:asciiTheme="minorHAnsi" w:hAnsiTheme="minorHAnsi" w:cs="Microsoft Sans Serif"/>
                <w:sz w:val="24"/>
                <w:szCs w:val="24"/>
              </w:rPr>
            </w:pPr>
            <w:r w:rsidRPr="008B7035">
              <w:rPr>
                <w:rFonts w:asciiTheme="minorHAnsi" w:hAnsiTheme="minorHAnsi" w:cs="Microsoft Sans Serif"/>
                <w:sz w:val="24"/>
                <w:szCs w:val="24"/>
              </w:rPr>
              <w:t>NLM</w:t>
            </w:r>
          </w:p>
        </w:tc>
        <w:tc>
          <w:tcPr>
            <w:tcW w:w="4140" w:type="dxa"/>
          </w:tcPr>
          <w:p w14:paraId="4BB9B918" w14:textId="77777777" w:rsidR="00E81478" w:rsidRPr="008B7035" w:rsidRDefault="00E81478" w:rsidP="00657C19">
            <w:pPr>
              <w:ind w:left="180"/>
              <w:rPr>
                <w:rFonts w:asciiTheme="minorHAnsi" w:hAnsiTheme="minorHAnsi" w:cs="Microsoft Sans Serif"/>
                <w:sz w:val="24"/>
                <w:szCs w:val="24"/>
              </w:rPr>
            </w:pPr>
            <w:r w:rsidRPr="008B7035">
              <w:rPr>
                <w:rFonts w:asciiTheme="minorHAnsi" w:hAnsiTheme="minorHAnsi" w:cs="Microsoft Sans Serif"/>
                <w:sz w:val="24"/>
                <w:szCs w:val="24"/>
              </w:rPr>
              <w:t>NLM, CIT, OD, NIDDK</w:t>
            </w:r>
          </w:p>
        </w:tc>
      </w:tr>
      <w:tr w:rsidR="00E81478" w:rsidRPr="008B7035" w14:paraId="61F1B72E" w14:textId="77777777" w:rsidTr="00657C19">
        <w:trPr>
          <w:cantSplit/>
          <w:trHeight w:val="146"/>
        </w:trPr>
        <w:tc>
          <w:tcPr>
            <w:tcW w:w="2628" w:type="dxa"/>
          </w:tcPr>
          <w:p w14:paraId="782A44BE" w14:textId="77777777" w:rsidR="00E81478" w:rsidRPr="008B7035" w:rsidRDefault="00E81478" w:rsidP="00657C19">
            <w:pPr>
              <w:ind w:left="180"/>
              <w:rPr>
                <w:rFonts w:asciiTheme="minorHAnsi" w:hAnsiTheme="minorHAnsi" w:cs="Microsoft Sans Serif"/>
                <w:kern w:val="28"/>
                <w:sz w:val="24"/>
                <w:szCs w:val="24"/>
              </w:rPr>
            </w:pPr>
            <w:r w:rsidRPr="008B7035">
              <w:rPr>
                <w:rFonts w:asciiTheme="minorHAnsi" w:hAnsiTheme="minorHAnsi" w:cs="Microsoft Sans Serif"/>
                <w:sz w:val="24"/>
                <w:szCs w:val="24"/>
              </w:rPr>
              <w:t xml:space="preserve">David Hubbard              </w:t>
            </w:r>
          </w:p>
        </w:tc>
        <w:tc>
          <w:tcPr>
            <w:tcW w:w="1800" w:type="dxa"/>
          </w:tcPr>
          <w:p w14:paraId="089C213E" w14:textId="77777777" w:rsidR="00E81478" w:rsidRPr="008B7035" w:rsidRDefault="00E81478" w:rsidP="00657C19">
            <w:pPr>
              <w:jc w:val="center"/>
              <w:rPr>
                <w:rFonts w:asciiTheme="minorHAnsi" w:hAnsiTheme="minorHAnsi" w:cs="Microsoft Sans Serif"/>
                <w:sz w:val="24"/>
                <w:szCs w:val="24"/>
              </w:rPr>
            </w:pPr>
            <w:r w:rsidRPr="008B7035">
              <w:rPr>
                <w:rFonts w:asciiTheme="minorHAnsi" w:hAnsiTheme="minorHAnsi" w:cs="Microsoft Sans Serif"/>
                <w:sz w:val="24"/>
                <w:szCs w:val="24"/>
              </w:rPr>
              <w:t>301.496.4366</w:t>
            </w:r>
          </w:p>
        </w:tc>
        <w:tc>
          <w:tcPr>
            <w:tcW w:w="1350" w:type="dxa"/>
          </w:tcPr>
          <w:p w14:paraId="68B3F082" w14:textId="77777777" w:rsidR="00E81478" w:rsidRPr="008B7035" w:rsidRDefault="00E81478" w:rsidP="00657C19">
            <w:pPr>
              <w:ind w:left="180"/>
              <w:rPr>
                <w:rFonts w:asciiTheme="minorHAnsi" w:hAnsiTheme="minorHAnsi" w:cs="Microsoft Sans Serif"/>
                <w:kern w:val="28"/>
                <w:sz w:val="24"/>
                <w:szCs w:val="24"/>
              </w:rPr>
            </w:pPr>
            <w:r w:rsidRPr="008B7035">
              <w:rPr>
                <w:rFonts w:asciiTheme="minorHAnsi" w:hAnsiTheme="minorHAnsi" w:cs="Microsoft Sans Serif"/>
                <w:sz w:val="24"/>
                <w:szCs w:val="24"/>
              </w:rPr>
              <w:t>NICHD</w:t>
            </w:r>
          </w:p>
        </w:tc>
        <w:tc>
          <w:tcPr>
            <w:tcW w:w="4140" w:type="dxa"/>
          </w:tcPr>
          <w:p w14:paraId="5A1E92C7" w14:textId="77777777" w:rsidR="00E81478" w:rsidRPr="008B7035" w:rsidRDefault="00E81478" w:rsidP="00657C19">
            <w:pPr>
              <w:ind w:left="180"/>
              <w:rPr>
                <w:rFonts w:asciiTheme="minorHAnsi" w:hAnsiTheme="minorHAnsi" w:cs="Microsoft Sans Serif"/>
                <w:kern w:val="28"/>
                <w:sz w:val="24"/>
                <w:szCs w:val="24"/>
              </w:rPr>
            </w:pPr>
            <w:r w:rsidRPr="008B7035">
              <w:rPr>
                <w:rFonts w:asciiTheme="minorHAnsi" w:hAnsiTheme="minorHAnsi" w:cs="Microsoft Sans Serif"/>
                <w:sz w:val="24"/>
                <w:szCs w:val="24"/>
              </w:rPr>
              <w:t xml:space="preserve">NICHD, NIAAA, FIC  </w:t>
            </w:r>
          </w:p>
        </w:tc>
      </w:tr>
      <w:tr w:rsidR="00E81478" w:rsidRPr="008B7035" w14:paraId="6E96333E" w14:textId="77777777" w:rsidTr="00657C19">
        <w:trPr>
          <w:cantSplit/>
          <w:trHeight w:val="146"/>
        </w:trPr>
        <w:tc>
          <w:tcPr>
            <w:tcW w:w="2628" w:type="dxa"/>
          </w:tcPr>
          <w:p w14:paraId="110D4637" w14:textId="77777777" w:rsidR="00E81478" w:rsidRPr="008B7035" w:rsidRDefault="00E81478" w:rsidP="00657C19">
            <w:pPr>
              <w:ind w:left="180"/>
              <w:rPr>
                <w:rFonts w:asciiTheme="minorHAnsi" w:hAnsiTheme="minorHAnsi" w:cs="Microsoft Sans Serif"/>
                <w:kern w:val="28"/>
                <w:sz w:val="24"/>
                <w:szCs w:val="24"/>
              </w:rPr>
            </w:pPr>
            <w:r w:rsidRPr="008B7035">
              <w:rPr>
                <w:rFonts w:asciiTheme="minorHAnsi" w:hAnsiTheme="minorHAnsi" w:cs="Microsoft Sans Serif"/>
                <w:sz w:val="24"/>
                <w:szCs w:val="24"/>
              </w:rPr>
              <w:t xml:space="preserve">Marea Petrelles             </w:t>
            </w:r>
          </w:p>
        </w:tc>
        <w:tc>
          <w:tcPr>
            <w:tcW w:w="1800" w:type="dxa"/>
          </w:tcPr>
          <w:p w14:paraId="454B720A" w14:textId="77777777" w:rsidR="00E81478" w:rsidRPr="008B7035" w:rsidRDefault="00E81478" w:rsidP="00657C19">
            <w:pPr>
              <w:jc w:val="center"/>
              <w:rPr>
                <w:rFonts w:asciiTheme="minorHAnsi" w:hAnsiTheme="minorHAnsi" w:cs="Microsoft Sans Serif"/>
                <w:sz w:val="24"/>
                <w:szCs w:val="24"/>
              </w:rPr>
            </w:pPr>
            <w:r w:rsidRPr="008B7035">
              <w:rPr>
                <w:rFonts w:asciiTheme="minorHAnsi" w:hAnsiTheme="minorHAnsi" w:cs="Microsoft Sans Serif"/>
                <w:sz w:val="24"/>
                <w:szCs w:val="24"/>
              </w:rPr>
              <w:t>301.496.4485</w:t>
            </w:r>
          </w:p>
        </w:tc>
        <w:tc>
          <w:tcPr>
            <w:tcW w:w="1350" w:type="dxa"/>
          </w:tcPr>
          <w:p w14:paraId="7A62BD1A" w14:textId="77777777" w:rsidR="00E81478" w:rsidRPr="008B7035" w:rsidRDefault="00E81478" w:rsidP="00657C19">
            <w:pPr>
              <w:ind w:left="180"/>
              <w:rPr>
                <w:rFonts w:asciiTheme="minorHAnsi" w:hAnsiTheme="minorHAnsi" w:cs="Microsoft Sans Serif"/>
                <w:kern w:val="28"/>
                <w:sz w:val="24"/>
                <w:szCs w:val="24"/>
              </w:rPr>
            </w:pPr>
            <w:r w:rsidRPr="008B7035">
              <w:rPr>
                <w:rFonts w:asciiTheme="minorHAnsi" w:hAnsiTheme="minorHAnsi" w:cs="Microsoft Sans Serif"/>
                <w:sz w:val="24"/>
                <w:szCs w:val="24"/>
              </w:rPr>
              <w:t>NHLBI</w:t>
            </w:r>
          </w:p>
        </w:tc>
        <w:tc>
          <w:tcPr>
            <w:tcW w:w="4140" w:type="dxa"/>
          </w:tcPr>
          <w:p w14:paraId="38FD759F" w14:textId="3E48B8FE" w:rsidR="00E81478" w:rsidRPr="008B7035" w:rsidRDefault="00E81478" w:rsidP="00C20ED5">
            <w:pPr>
              <w:ind w:left="180"/>
              <w:rPr>
                <w:rFonts w:asciiTheme="minorHAnsi" w:hAnsiTheme="minorHAnsi" w:cs="Microsoft Sans Serif"/>
                <w:kern w:val="28"/>
                <w:sz w:val="24"/>
                <w:szCs w:val="24"/>
              </w:rPr>
            </w:pPr>
            <w:r w:rsidRPr="008B7035">
              <w:rPr>
                <w:rFonts w:asciiTheme="minorHAnsi" w:hAnsiTheme="minorHAnsi" w:cs="Microsoft Sans Serif"/>
                <w:sz w:val="24"/>
                <w:szCs w:val="24"/>
              </w:rPr>
              <w:t>NHLBI, CSR, NIAMS,</w:t>
            </w:r>
            <w:r w:rsidRPr="008B7035">
              <w:rPr>
                <w:rFonts w:asciiTheme="minorHAnsi" w:hAnsiTheme="minorHAnsi" w:cs="Microsoft Sans Serif"/>
                <w:kern w:val="28"/>
                <w:sz w:val="24"/>
                <w:szCs w:val="24"/>
              </w:rPr>
              <w:t xml:space="preserve"> </w:t>
            </w:r>
            <w:r>
              <w:rPr>
                <w:rFonts w:asciiTheme="minorHAnsi" w:hAnsiTheme="minorHAnsi" w:cs="Microsoft Sans Serif"/>
                <w:sz w:val="24"/>
                <w:szCs w:val="24"/>
              </w:rPr>
              <w:t>NIDCR, NIBIB,  NHGRI</w:t>
            </w:r>
          </w:p>
        </w:tc>
      </w:tr>
    </w:tbl>
    <w:p w14:paraId="344020EA" w14:textId="77777777" w:rsidR="00E81478" w:rsidRDefault="00E81478" w:rsidP="00E81478">
      <w:pPr>
        <w:rPr>
          <w:rFonts w:asciiTheme="minorHAnsi" w:hAnsiTheme="minorHAnsi"/>
          <w:b/>
          <w:color w:val="FFFFFF"/>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Neuroscience Liaison Point of Contact Table"/>
        <w:tblDescription w:val="A table illustrating the Contract Property Section's Neuroscience Liaisions and the corresponding Institues and centers each represent."/>
      </w:tblPr>
      <w:tblGrid>
        <w:gridCol w:w="2628"/>
        <w:gridCol w:w="1800"/>
        <w:gridCol w:w="1350"/>
        <w:gridCol w:w="4140"/>
      </w:tblGrid>
      <w:tr w:rsidR="00E81478" w:rsidRPr="008B7035" w14:paraId="75D77A35" w14:textId="77777777" w:rsidTr="00657C19">
        <w:trPr>
          <w:cantSplit/>
          <w:trHeight w:val="151"/>
        </w:trPr>
        <w:tc>
          <w:tcPr>
            <w:tcW w:w="2628" w:type="dxa"/>
            <w:shd w:val="clear" w:color="auto" w:fill="333399"/>
          </w:tcPr>
          <w:p w14:paraId="3885BB45" w14:textId="77777777" w:rsidR="00E81478" w:rsidRPr="008B7035" w:rsidRDefault="00E81478" w:rsidP="00657C19">
            <w:pPr>
              <w:ind w:left="180"/>
              <w:rPr>
                <w:rFonts w:asciiTheme="minorHAnsi" w:hAnsiTheme="minorHAnsi"/>
                <w:b/>
                <w:color w:val="FFFFFF"/>
                <w:sz w:val="24"/>
                <w:szCs w:val="24"/>
              </w:rPr>
            </w:pPr>
            <w:r w:rsidRPr="008B7035">
              <w:rPr>
                <w:rFonts w:asciiTheme="minorHAnsi" w:hAnsiTheme="minorHAnsi" w:cs="Microsoft Sans Serif"/>
                <w:b/>
                <w:color w:val="FFFFFF"/>
                <w:sz w:val="24"/>
                <w:szCs w:val="24"/>
              </w:rPr>
              <w:t>Neuroscience Liaison</w:t>
            </w:r>
          </w:p>
        </w:tc>
        <w:tc>
          <w:tcPr>
            <w:tcW w:w="1800" w:type="dxa"/>
            <w:shd w:val="clear" w:color="auto" w:fill="333399"/>
          </w:tcPr>
          <w:p w14:paraId="7D6E2586" w14:textId="77777777" w:rsidR="00E81478" w:rsidRPr="008B7035" w:rsidRDefault="00E81478" w:rsidP="00657C19">
            <w:pPr>
              <w:ind w:left="180"/>
              <w:rPr>
                <w:rFonts w:asciiTheme="minorHAnsi" w:hAnsiTheme="minorHAnsi"/>
                <w:b/>
                <w:color w:val="FFFFFF"/>
                <w:sz w:val="24"/>
                <w:szCs w:val="24"/>
              </w:rPr>
            </w:pPr>
            <w:r w:rsidRPr="008B7035">
              <w:rPr>
                <w:rFonts w:asciiTheme="minorHAnsi" w:hAnsiTheme="minorHAnsi"/>
                <w:b/>
                <w:color w:val="FFFFFF"/>
                <w:sz w:val="24"/>
                <w:szCs w:val="24"/>
              </w:rPr>
              <w:t>Phone Number</w:t>
            </w:r>
          </w:p>
        </w:tc>
        <w:tc>
          <w:tcPr>
            <w:tcW w:w="1350" w:type="dxa"/>
            <w:shd w:val="clear" w:color="auto" w:fill="333399"/>
          </w:tcPr>
          <w:p w14:paraId="05A26F42" w14:textId="77777777" w:rsidR="00E81478" w:rsidRPr="008B7035" w:rsidRDefault="00E81478" w:rsidP="00657C19">
            <w:pPr>
              <w:ind w:left="180"/>
              <w:rPr>
                <w:rFonts w:asciiTheme="minorHAnsi" w:hAnsiTheme="minorHAnsi"/>
                <w:b/>
                <w:color w:val="FFFFFF"/>
                <w:sz w:val="24"/>
                <w:szCs w:val="24"/>
              </w:rPr>
            </w:pPr>
            <w:r w:rsidRPr="008B7035">
              <w:rPr>
                <w:rFonts w:asciiTheme="minorHAnsi" w:hAnsiTheme="minorHAnsi"/>
                <w:b/>
                <w:color w:val="FFFFFF"/>
                <w:sz w:val="24"/>
                <w:szCs w:val="24"/>
              </w:rPr>
              <w:t>COAC</w:t>
            </w:r>
          </w:p>
        </w:tc>
        <w:tc>
          <w:tcPr>
            <w:tcW w:w="4140" w:type="dxa"/>
            <w:shd w:val="clear" w:color="auto" w:fill="333399"/>
          </w:tcPr>
          <w:p w14:paraId="4392E7E8" w14:textId="77777777" w:rsidR="00E81478" w:rsidRPr="008B7035" w:rsidRDefault="00E81478" w:rsidP="00657C19">
            <w:pPr>
              <w:ind w:left="180"/>
              <w:rPr>
                <w:rFonts w:asciiTheme="minorHAnsi" w:hAnsiTheme="minorHAnsi"/>
                <w:b/>
                <w:color w:val="FFFFFF"/>
                <w:sz w:val="24"/>
                <w:szCs w:val="24"/>
              </w:rPr>
            </w:pPr>
            <w:r w:rsidRPr="008B7035">
              <w:rPr>
                <w:rFonts w:asciiTheme="minorHAnsi" w:hAnsiTheme="minorHAnsi"/>
                <w:b/>
                <w:color w:val="FFFFFF"/>
                <w:sz w:val="24"/>
                <w:szCs w:val="24"/>
              </w:rPr>
              <w:t>Institutes and Centers</w:t>
            </w:r>
          </w:p>
        </w:tc>
      </w:tr>
      <w:tr w:rsidR="00E81478" w:rsidRPr="008B7035" w14:paraId="0C78F89A" w14:textId="77777777" w:rsidTr="00657C19">
        <w:trPr>
          <w:cantSplit/>
          <w:trHeight w:val="151"/>
        </w:trPr>
        <w:tc>
          <w:tcPr>
            <w:tcW w:w="2628" w:type="dxa"/>
          </w:tcPr>
          <w:p w14:paraId="667835AB" w14:textId="77777777" w:rsidR="00E81478" w:rsidRPr="008B7035" w:rsidRDefault="00E81478" w:rsidP="00657C19">
            <w:pPr>
              <w:rPr>
                <w:rFonts w:asciiTheme="minorHAnsi" w:hAnsiTheme="minorHAnsi" w:cs="Microsoft Sans Serif"/>
                <w:kern w:val="28"/>
                <w:sz w:val="24"/>
                <w:szCs w:val="24"/>
              </w:rPr>
            </w:pPr>
            <w:r w:rsidRPr="008B7035">
              <w:rPr>
                <w:rFonts w:asciiTheme="minorHAnsi" w:hAnsiTheme="minorHAnsi" w:cs="Microsoft Sans Serif"/>
                <w:kern w:val="28"/>
                <w:sz w:val="24"/>
                <w:szCs w:val="24"/>
              </w:rPr>
              <w:t xml:space="preserve">    Jerry Haley</w:t>
            </w:r>
          </w:p>
        </w:tc>
        <w:tc>
          <w:tcPr>
            <w:tcW w:w="1800" w:type="dxa"/>
          </w:tcPr>
          <w:p w14:paraId="2CAFC90C" w14:textId="77777777" w:rsidR="00E81478" w:rsidRPr="008B7035" w:rsidRDefault="00E81478" w:rsidP="00657C19">
            <w:pPr>
              <w:ind w:left="180"/>
              <w:rPr>
                <w:rFonts w:asciiTheme="minorHAnsi" w:hAnsiTheme="minorHAnsi" w:cs="Microsoft Sans Serif"/>
                <w:sz w:val="24"/>
                <w:szCs w:val="24"/>
              </w:rPr>
            </w:pPr>
            <w:r w:rsidRPr="008B7035">
              <w:rPr>
                <w:rFonts w:asciiTheme="minorHAnsi" w:hAnsiTheme="minorHAnsi" w:cs="Microsoft Sans Serif"/>
                <w:sz w:val="24"/>
                <w:szCs w:val="24"/>
              </w:rPr>
              <w:t>301.435.5609</w:t>
            </w:r>
          </w:p>
        </w:tc>
        <w:tc>
          <w:tcPr>
            <w:tcW w:w="1350" w:type="dxa"/>
          </w:tcPr>
          <w:p w14:paraId="6EC0A8B9" w14:textId="77777777" w:rsidR="00E81478" w:rsidRPr="008B7035" w:rsidRDefault="00E81478" w:rsidP="00657C19">
            <w:pPr>
              <w:ind w:left="180"/>
              <w:rPr>
                <w:rFonts w:asciiTheme="minorHAnsi" w:hAnsiTheme="minorHAnsi" w:cs="Microsoft Sans Serif"/>
                <w:kern w:val="28"/>
                <w:sz w:val="24"/>
                <w:szCs w:val="24"/>
              </w:rPr>
            </w:pPr>
            <w:r w:rsidRPr="008B7035">
              <w:rPr>
                <w:rFonts w:asciiTheme="minorHAnsi" w:hAnsiTheme="minorHAnsi" w:cs="Microsoft Sans Serif"/>
                <w:sz w:val="24"/>
                <w:szCs w:val="24"/>
              </w:rPr>
              <w:t>NIDA</w:t>
            </w:r>
          </w:p>
        </w:tc>
        <w:tc>
          <w:tcPr>
            <w:tcW w:w="4140" w:type="dxa"/>
            <w:vAlign w:val="bottom"/>
          </w:tcPr>
          <w:p w14:paraId="7015B977" w14:textId="77777777" w:rsidR="00E81478" w:rsidRPr="008B7035" w:rsidRDefault="00E81478" w:rsidP="00657C19">
            <w:pPr>
              <w:ind w:left="63"/>
              <w:rPr>
                <w:rFonts w:asciiTheme="minorHAnsi" w:hAnsiTheme="minorHAnsi" w:cs="Microsoft Sans Serif"/>
                <w:kern w:val="28"/>
                <w:sz w:val="24"/>
                <w:szCs w:val="24"/>
              </w:rPr>
            </w:pPr>
            <w:r w:rsidRPr="008B7035">
              <w:rPr>
                <w:rFonts w:asciiTheme="minorHAnsi" w:hAnsiTheme="minorHAnsi" w:cs="Microsoft Sans Serif"/>
                <w:sz w:val="24"/>
                <w:szCs w:val="24"/>
              </w:rPr>
              <w:t>NIDA, NINDS, NIMH, NIA</w:t>
            </w:r>
            <w:r>
              <w:rPr>
                <w:rFonts w:asciiTheme="minorHAnsi" w:hAnsiTheme="minorHAnsi" w:cs="Microsoft Sans Serif"/>
                <w:sz w:val="24"/>
                <w:szCs w:val="24"/>
              </w:rPr>
              <w:t>, NCATS</w:t>
            </w:r>
          </w:p>
        </w:tc>
      </w:tr>
      <w:tr w:rsidR="00E81478" w:rsidRPr="008B7035" w14:paraId="4B17A546" w14:textId="77777777" w:rsidTr="00657C19">
        <w:trPr>
          <w:cantSplit/>
          <w:trHeight w:val="151"/>
        </w:trPr>
        <w:tc>
          <w:tcPr>
            <w:tcW w:w="2628" w:type="dxa"/>
            <w:vAlign w:val="center"/>
          </w:tcPr>
          <w:p w14:paraId="17E5F4DA" w14:textId="77777777" w:rsidR="00E81478" w:rsidRPr="008B7035" w:rsidRDefault="00E81478" w:rsidP="00657C19">
            <w:pPr>
              <w:rPr>
                <w:rFonts w:asciiTheme="minorHAnsi" w:hAnsiTheme="minorHAnsi" w:cs="Microsoft Sans Serif"/>
                <w:kern w:val="28"/>
                <w:sz w:val="24"/>
                <w:szCs w:val="24"/>
              </w:rPr>
            </w:pPr>
            <w:r w:rsidRPr="008B7035">
              <w:rPr>
                <w:rFonts w:asciiTheme="minorHAnsi" w:hAnsiTheme="minorHAnsi" w:cs="Microsoft Sans Serif"/>
                <w:sz w:val="24"/>
                <w:szCs w:val="24"/>
              </w:rPr>
              <w:t xml:space="preserve">    David Hubbard</w:t>
            </w:r>
          </w:p>
        </w:tc>
        <w:tc>
          <w:tcPr>
            <w:tcW w:w="1800" w:type="dxa"/>
            <w:vAlign w:val="center"/>
          </w:tcPr>
          <w:p w14:paraId="6BEF1EEB" w14:textId="77777777" w:rsidR="00E81478" w:rsidRPr="008B7035" w:rsidRDefault="00E81478" w:rsidP="00657C19">
            <w:pPr>
              <w:ind w:left="180"/>
              <w:jc w:val="center"/>
              <w:rPr>
                <w:rFonts w:asciiTheme="minorHAnsi" w:hAnsiTheme="minorHAnsi" w:cs="Microsoft Sans Serif"/>
                <w:sz w:val="24"/>
                <w:szCs w:val="24"/>
              </w:rPr>
            </w:pPr>
            <w:r w:rsidRPr="008B7035">
              <w:rPr>
                <w:rFonts w:asciiTheme="minorHAnsi" w:hAnsiTheme="minorHAnsi" w:cs="Microsoft Sans Serif"/>
                <w:sz w:val="24"/>
                <w:szCs w:val="24"/>
              </w:rPr>
              <w:t>301.496.4366</w:t>
            </w:r>
          </w:p>
        </w:tc>
        <w:tc>
          <w:tcPr>
            <w:tcW w:w="1350" w:type="dxa"/>
            <w:vAlign w:val="center"/>
          </w:tcPr>
          <w:p w14:paraId="4F820166" w14:textId="77777777" w:rsidR="00E81478" w:rsidRPr="008B7035" w:rsidRDefault="00E81478" w:rsidP="00657C19">
            <w:pPr>
              <w:ind w:left="180"/>
              <w:rPr>
                <w:rFonts w:asciiTheme="minorHAnsi" w:hAnsiTheme="minorHAnsi" w:cs="Microsoft Sans Serif"/>
                <w:kern w:val="28"/>
                <w:sz w:val="24"/>
                <w:szCs w:val="24"/>
              </w:rPr>
            </w:pPr>
            <w:r w:rsidRPr="008B7035">
              <w:rPr>
                <w:rFonts w:asciiTheme="minorHAnsi" w:hAnsiTheme="minorHAnsi" w:cs="Microsoft Sans Serif"/>
                <w:sz w:val="24"/>
                <w:szCs w:val="24"/>
              </w:rPr>
              <w:t>OLAO</w:t>
            </w:r>
          </w:p>
        </w:tc>
        <w:tc>
          <w:tcPr>
            <w:tcW w:w="4140" w:type="dxa"/>
            <w:vAlign w:val="bottom"/>
          </w:tcPr>
          <w:p w14:paraId="497C92C6" w14:textId="77777777" w:rsidR="00E81478" w:rsidRPr="008B7035" w:rsidRDefault="00E81478" w:rsidP="00657C19">
            <w:pPr>
              <w:ind w:left="63"/>
              <w:rPr>
                <w:rFonts w:asciiTheme="minorHAnsi" w:hAnsiTheme="minorHAnsi" w:cs="Microsoft Sans Serif"/>
                <w:kern w:val="28"/>
                <w:sz w:val="24"/>
                <w:szCs w:val="24"/>
              </w:rPr>
            </w:pPr>
            <w:r w:rsidRPr="008B7035">
              <w:rPr>
                <w:rFonts w:asciiTheme="minorHAnsi" w:hAnsiTheme="minorHAnsi" w:cs="Microsoft Sans Serif"/>
                <w:sz w:val="24"/>
                <w:szCs w:val="24"/>
              </w:rPr>
              <w:t>NINR, NEI, NIDCD,</w:t>
            </w:r>
            <w:r w:rsidRPr="008B7035">
              <w:rPr>
                <w:rFonts w:asciiTheme="minorHAnsi" w:hAnsiTheme="minorHAnsi" w:cs="Microsoft Sans Serif"/>
                <w:kern w:val="28"/>
                <w:sz w:val="24"/>
                <w:szCs w:val="24"/>
              </w:rPr>
              <w:t xml:space="preserve"> </w:t>
            </w:r>
            <w:r w:rsidRPr="008B7035">
              <w:rPr>
                <w:rFonts w:asciiTheme="minorHAnsi" w:hAnsiTheme="minorHAnsi" w:cs="Microsoft Sans Serif"/>
                <w:sz w:val="24"/>
                <w:szCs w:val="24"/>
              </w:rPr>
              <w:t xml:space="preserve">NIGMS, </w:t>
            </w:r>
            <w:r>
              <w:rPr>
                <w:rFonts w:asciiTheme="minorHAnsi" w:hAnsiTheme="minorHAnsi" w:cs="Microsoft Sans Serif"/>
                <w:sz w:val="24"/>
                <w:szCs w:val="24"/>
              </w:rPr>
              <w:t xml:space="preserve">NIMHD, </w:t>
            </w:r>
            <w:r w:rsidRPr="008B7035">
              <w:rPr>
                <w:rFonts w:asciiTheme="minorHAnsi" w:hAnsiTheme="minorHAnsi" w:cs="Microsoft Sans Serif"/>
                <w:sz w:val="24"/>
                <w:szCs w:val="24"/>
              </w:rPr>
              <w:t>OD, ORS, NITAAC, OLAO</w:t>
            </w:r>
          </w:p>
        </w:tc>
      </w:tr>
      <w:tr w:rsidR="00E81478" w:rsidRPr="008B7035" w14:paraId="174E9C68" w14:textId="77777777" w:rsidTr="00657C19">
        <w:trPr>
          <w:cantSplit/>
          <w:trHeight w:val="151"/>
        </w:trPr>
        <w:tc>
          <w:tcPr>
            <w:tcW w:w="2628" w:type="dxa"/>
          </w:tcPr>
          <w:p w14:paraId="652C451F" w14:textId="77777777" w:rsidR="00E81478" w:rsidRPr="008B7035" w:rsidRDefault="00E81478" w:rsidP="00657C19">
            <w:pPr>
              <w:rPr>
                <w:rFonts w:asciiTheme="minorHAnsi" w:hAnsiTheme="minorHAnsi" w:cs="Microsoft Sans Serif"/>
                <w:kern w:val="28"/>
                <w:sz w:val="24"/>
                <w:szCs w:val="24"/>
              </w:rPr>
            </w:pPr>
            <w:r w:rsidRPr="008B7035">
              <w:rPr>
                <w:rFonts w:asciiTheme="minorHAnsi" w:hAnsiTheme="minorHAnsi" w:cs="Microsoft Sans Serif"/>
                <w:sz w:val="24"/>
                <w:szCs w:val="24"/>
              </w:rPr>
              <w:t xml:space="preserve">    Hannah Stachmus       </w:t>
            </w:r>
          </w:p>
        </w:tc>
        <w:tc>
          <w:tcPr>
            <w:tcW w:w="1800" w:type="dxa"/>
          </w:tcPr>
          <w:p w14:paraId="6E64962B" w14:textId="77777777" w:rsidR="00E81478" w:rsidRPr="008B7035" w:rsidRDefault="00E81478" w:rsidP="00657C19">
            <w:pPr>
              <w:ind w:left="180"/>
              <w:rPr>
                <w:rFonts w:asciiTheme="minorHAnsi" w:hAnsiTheme="minorHAnsi" w:cs="Microsoft Sans Serif"/>
                <w:sz w:val="24"/>
                <w:szCs w:val="24"/>
              </w:rPr>
            </w:pPr>
            <w:r w:rsidRPr="008B7035">
              <w:rPr>
                <w:rFonts w:asciiTheme="minorHAnsi" w:hAnsiTheme="minorHAnsi" w:cs="Microsoft Sans Serif"/>
                <w:sz w:val="24"/>
                <w:szCs w:val="24"/>
              </w:rPr>
              <w:t>301.496.4180</w:t>
            </w:r>
          </w:p>
        </w:tc>
        <w:tc>
          <w:tcPr>
            <w:tcW w:w="1350" w:type="dxa"/>
          </w:tcPr>
          <w:p w14:paraId="23E1DCA5" w14:textId="77777777" w:rsidR="00E81478" w:rsidRPr="008B7035" w:rsidRDefault="00E81478" w:rsidP="00657C19">
            <w:pPr>
              <w:ind w:left="180"/>
              <w:rPr>
                <w:rFonts w:asciiTheme="minorHAnsi" w:hAnsiTheme="minorHAnsi" w:cs="Microsoft Sans Serif"/>
                <w:kern w:val="28"/>
                <w:sz w:val="24"/>
                <w:szCs w:val="24"/>
              </w:rPr>
            </w:pPr>
            <w:r w:rsidRPr="008B7035">
              <w:rPr>
                <w:rFonts w:asciiTheme="minorHAnsi" w:hAnsiTheme="minorHAnsi" w:cs="Microsoft Sans Serif"/>
                <w:sz w:val="24"/>
                <w:szCs w:val="24"/>
              </w:rPr>
              <w:t>NIAID</w:t>
            </w:r>
          </w:p>
        </w:tc>
        <w:tc>
          <w:tcPr>
            <w:tcW w:w="4140" w:type="dxa"/>
            <w:vAlign w:val="bottom"/>
          </w:tcPr>
          <w:p w14:paraId="2ADA6482" w14:textId="77777777" w:rsidR="00E81478" w:rsidRPr="008B7035" w:rsidRDefault="00E81478" w:rsidP="00657C19">
            <w:pPr>
              <w:ind w:left="63"/>
              <w:rPr>
                <w:rFonts w:asciiTheme="minorHAnsi" w:hAnsiTheme="minorHAnsi" w:cs="Microsoft Sans Serif"/>
                <w:kern w:val="28"/>
                <w:sz w:val="24"/>
                <w:szCs w:val="24"/>
              </w:rPr>
            </w:pPr>
            <w:r w:rsidRPr="008B7035">
              <w:rPr>
                <w:rFonts w:asciiTheme="minorHAnsi" w:hAnsiTheme="minorHAnsi" w:cs="Microsoft Sans Serif"/>
                <w:sz w:val="24"/>
                <w:szCs w:val="24"/>
              </w:rPr>
              <w:t xml:space="preserve">NIAID, HHS Bio-defense </w:t>
            </w:r>
          </w:p>
        </w:tc>
      </w:tr>
    </w:tbl>
    <w:p w14:paraId="2462CA8E" w14:textId="77777777" w:rsidR="00E81478" w:rsidRDefault="00E81478" w:rsidP="00E81478">
      <w:pPr>
        <w:rPr>
          <w:rFonts w:asciiTheme="minorHAnsi" w:hAnsiTheme="minorHAnsi"/>
          <w:b/>
          <w:color w:val="FFFFFF"/>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A Table illustrating the Contract Property Sections Specialty Liaison"/>
        <w:tblDescription w:val="The Point of Contact information for the Contract Property Section Specialty Liaison and the Institutes and Centers represented by that liaison."/>
      </w:tblPr>
      <w:tblGrid>
        <w:gridCol w:w="2628"/>
        <w:gridCol w:w="1800"/>
        <w:gridCol w:w="1350"/>
        <w:gridCol w:w="4140"/>
      </w:tblGrid>
      <w:tr w:rsidR="00E81478" w:rsidRPr="008B7035" w14:paraId="7ACE359E" w14:textId="77777777" w:rsidTr="00657C19">
        <w:trPr>
          <w:cantSplit/>
          <w:trHeight w:val="169"/>
        </w:trPr>
        <w:tc>
          <w:tcPr>
            <w:tcW w:w="2628" w:type="dxa"/>
            <w:shd w:val="clear" w:color="auto" w:fill="333399"/>
          </w:tcPr>
          <w:p w14:paraId="78BF10EC" w14:textId="77777777" w:rsidR="00E81478" w:rsidRPr="008B7035" w:rsidRDefault="00E81478" w:rsidP="00657C19">
            <w:pPr>
              <w:ind w:left="180"/>
              <w:rPr>
                <w:rFonts w:asciiTheme="minorHAnsi" w:hAnsiTheme="minorHAnsi"/>
                <w:b/>
                <w:color w:val="FFFFFF"/>
                <w:sz w:val="24"/>
                <w:szCs w:val="24"/>
              </w:rPr>
            </w:pPr>
            <w:r w:rsidRPr="008B7035">
              <w:rPr>
                <w:rFonts w:asciiTheme="minorHAnsi" w:hAnsiTheme="minorHAnsi" w:cs="Microsoft Sans Serif"/>
                <w:b/>
                <w:color w:val="FFFFFF"/>
                <w:sz w:val="24"/>
                <w:szCs w:val="24"/>
              </w:rPr>
              <w:t>Specialty Liaison</w:t>
            </w:r>
          </w:p>
        </w:tc>
        <w:tc>
          <w:tcPr>
            <w:tcW w:w="1800" w:type="dxa"/>
            <w:shd w:val="clear" w:color="auto" w:fill="333399"/>
          </w:tcPr>
          <w:p w14:paraId="54F917D5" w14:textId="77777777" w:rsidR="00E81478" w:rsidRPr="008B7035" w:rsidRDefault="00E81478" w:rsidP="00657C19">
            <w:pPr>
              <w:ind w:left="180"/>
              <w:rPr>
                <w:rFonts w:asciiTheme="minorHAnsi" w:hAnsiTheme="minorHAnsi"/>
                <w:b/>
                <w:color w:val="FFFFFF"/>
                <w:sz w:val="24"/>
                <w:szCs w:val="24"/>
              </w:rPr>
            </w:pPr>
            <w:r w:rsidRPr="008B7035">
              <w:rPr>
                <w:rFonts w:asciiTheme="minorHAnsi" w:hAnsiTheme="minorHAnsi"/>
                <w:b/>
                <w:color w:val="FFFFFF"/>
                <w:sz w:val="24"/>
                <w:szCs w:val="24"/>
              </w:rPr>
              <w:t>Phone Number</w:t>
            </w:r>
          </w:p>
        </w:tc>
        <w:tc>
          <w:tcPr>
            <w:tcW w:w="1350" w:type="dxa"/>
            <w:shd w:val="clear" w:color="auto" w:fill="333399"/>
          </w:tcPr>
          <w:p w14:paraId="73142802" w14:textId="77777777" w:rsidR="00E81478" w:rsidRPr="008B7035" w:rsidRDefault="00E81478" w:rsidP="00657C19">
            <w:pPr>
              <w:ind w:left="180"/>
              <w:rPr>
                <w:rFonts w:asciiTheme="minorHAnsi" w:hAnsiTheme="minorHAnsi"/>
                <w:b/>
                <w:color w:val="FFFFFF"/>
                <w:sz w:val="24"/>
                <w:szCs w:val="24"/>
              </w:rPr>
            </w:pPr>
            <w:r w:rsidRPr="008B7035">
              <w:rPr>
                <w:rFonts w:asciiTheme="minorHAnsi" w:hAnsiTheme="minorHAnsi"/>
                <w:b/>
                <w:color w:val="FFFFFF"/>
                <w:sz w:val="24"/>
                <w:szCs w:val="24"/>
              </w:rPr>
              <w:t>COAC</w:t>
            </w:r>
          </w:p>
        </w:tc>
        <w:tc>
          <w:tcPr>
            <w:tcW w:w="4140" w:type="dxa"/>
            <w:shd w:val="clear" w:color="auto" w:fill="333399"/>
          </w:tcPr>
          <w:p w14:paraId="674FC890" w14:textId="77777777" w:rsidR="00E81478" w:rsidRPr="008B7035" w:rsidRDefault="00E81478" w:rsidP="00657C19">
            <w:pPr>
              <w:ind w:left="180"/>
              <w:rPr>
                <w:rFonts w:asciiTheme="minorHAnsi" w:hAnsiTheme="minorHAnsi"/>
                <w:b/>
                <w:color w:val="FFFFFF"/>
                <w:sz w:val="24"/>
                <w:szCs w:val="24"/>
              </w:rPr>
            </w:pPr>
            <w:r w:rsidRPr="008B7035">
              <w:rPr>
                <w:rFonts w:asciiTheme="minorHAnsi" w:hAnsiTheme="minorHAnsi"/>
                <w:b/>
                <w:color w:val="FFFFFF"/>
                <w:sz w:val="24"/>
                <w:szCs w:val="24"/>
              </w:rPr>
              <w:t>Institutes and Centers</w:t>
            </w:r>
          </w:p>
        </w:tc>
      </w:tr>
      <w:tr w:rsidR="00E81478" w:rsidRPr="00983B11" w14:paraId="2A4B8039" w14:textId="77777777" w:rsidTr="00657C19">
        <w:trPr>
          <w:cantSplit/>
          <w:trHeight w:val="169"/>
        </w:trPr>
        <w:tc>
          <w:tcPr>
            <w:tcW w:w="2628" w:type="dxa"/>
            <w:vAlign w:val="center"/>
          </w:tcPr>
          <w:p w14:paraId="53EBF186" w14:textId="77777777" w:rsidR="00E81478" w:rsidRPr="008B7035" w:rsidRDefault="00E81478" w:rsidP="00657C19">
            <w:pPr>
              <w:rPr>
                <w:rFonts w:asciiTheme="minorHAnsi" w:hAnsiTheme="minorHAnsi" w:cs="Microsoft Sans Serif"/>
                <w:kern w:val="28"/>
                <w:sz w:val="24"/>
                <w:szCs w:val="24"/>
              </w:rPr>
            </w:pPr>
            <w:r w:rsidRPr="008B7035">
              <w:rPr>
                <w:rFonts w:asciiTheme="minorHAnsi" w:hAnsiTheme="minorHAnsi" w:cs="Microsoft Sans Serif"/>
                <w:kern w:val="28"/>
                <w:sz w:val="24"/>
                <w:szCs w:val="24"/>
              </w:rPr>
              <w:t xml:space="preserve">    Allan Henderson</w:t>
            </w:r>
          </w:p>
        </w:tc>
        <w:tc>
          <w:tcPr>
            <w:tcW w:w="1800" w:type="dxa"/>
            <w:vAlign w:val="center"/>
          </w:tcPr>
          <w:p w14:paraId="1D9D76BA" w14:textId="77777777" w:rsidR="00E81478" w:rsidRPr="008B7035" w:rsidRDefault="00E81478" w:rsidP="00657C19">
            <w:pPr>
              <w:ind w:left="180"/>
              <w:jc w:val="center"/>
              <w:rPr>
                <w:rFonts w:asciiTheme="minorHAnsi" w:hAnsiTheme="minorHAnsi" w:cs="Microsoft Sans Serif"/>
                <w:sz w:val="24"/>
                <w:szCs w:val="24"/>
              </w:rPr>
            </w:pPr>
            <w:r w:rsidRPr="008B7035">
              <w:rPr>
                <w:rFonts w:asciiTheme="minorHAnsi" w:hAnsiTheme="minorHAnsi" w:cs="Microsoft Sans Serif"/>
                <w:sz w:val="24"/>
                <w:szCs w:val="24"/>
              </w:rPr>
              <w:t>301.496.4689</w:t>
            </w:r>
          </w:p>
        </w:tc>
        <w:tc>
          <w:tcPr>
            <w:tcW w:w="1350" w:type="dxa"/>
            <w:vAlign w:val="center"/>
          </w:tcPr>
          <w:p w14:paraId="3CE07744" w14:textId="77777777" w:rsidR="00E81478" w:rsidRPr="008B7035" w:rsidRDefault="00E81478" w:rsidP="00657C19">
            <w:pPr>
              <w:ind w:left="180"/>
              <w:rPr>
                <w:rFonts w:asciiTheme="minorHAnsi" w:hAnsiTheme="minorHAnsi" w:cs="Microsoft Sans Serif"/>
                <w:kern w:val="28"/>
                <w:sz w:val="24"/>
                <w:szCs w:val="24"/>
              </w:rPr>
            </w:pPr>
            <w:r w:rsidRPr="008B7035">
              <w:rPr>
                <w:rFonts w:asciiTheme="minorHAnsi" w:hAnsiTheme="minorHAnsi" w:cs="Microsoft Sans Serif"/>
                <w:sz w:val="24"/>
                <w:szCs w:val="24"/>
              </w:rPr>
              <w:t>CC, ORF, NIEHS</w:t>
            </w:r>
          </w:p>
        </w:tc>
        <w:tc>
          <w:tcPr>
            <w:tcW w:w="4140" w:type="dxa"/>
            <w:vAlign w:val="center"/>
          </w:tcPr>
          <w:p w14:paraId="0A4C404D" w14:textId="77777777" w:rsidR="00E81478" w:rsidRPr="00983B11" w:rsidRDefault="00E81478" w:rsidP="00657C19">
            <w:pPr>
              <w:ind w:left="62"/>
              <w:rPr>
                <w:rFonts w:asciiTheme="minorHAnsi" w:hAnsiTheme="minorHAnsi" w:cs="Microsoft Sans Serif"/>
                <w:kern w:val="28"/>
                <w:sz w:val="24"/>
                <w:szCs w:val="24"/>
              </w:rPr>
            </w:pPr>
            <w:r w:rsidRPr="008B7035">
              <w:rPr>
                <w:rFonts w:asciiTheme="minorHAnsi" w:hAnsiTheme="minorHAnsi" w:cs="Microsoft Sans Serif"/>
                <w:sz w:val="24"/>
                <w:szCs w:val="24"/>
              </w:rPr>
              <w:t>CC, ORF, NIEHS</w:t>
            </w:r>
          </w:p>
        </w:tc>
      </w:tr>
    </w:tbl>
    <w:p w14:paraId="060DC6F6" w14:textId="1E490748" w:rsidR="00E81478" w:rsidRPr="00E81478" w:rsidRDefault="00E81478" w:rsidP="00E81478">
      <w:pPr>
        <w:rPr>
          <w:rFonts w:asciiTheme="minorHAnsi" w:hAnsiTheme="minorHAnsi"/>
          <w:sz w:val="28"/>
          <w:szCs w:val="28"/>
        </w:rPr>
      </w:pPr>
      <w:r w:rsidRPr="008B7035">
        <w:rPr>
          <w:rFonts w:asciiTheme="minorHAnsi" w:hAnsiTheme="minorHAnsi"/>
          <w:b/>
          <w:color w:val="FFFFFF"/>
          <w:sz w:val="24"/>
          <w:szCs w:val="24"/>
        </w:rPr>
        <w:t>Extramural Liaison</w:t>
      </w:r>
    </w:p>
    <w:p w14:paraId="5B5FD1FB" w14:textId="510AD296" w:rsidR="0082619A" w:rsidRPr="00E81478" w:rsidRDefault="00E81478" w:rsidP="00E81478">
      <w:pPr>
        <w:ind w:left="180"/>
        <w:rPr>
          <w:rFonts w:asciiTheme="minorHAnsi" w:hAnsiTheme="minorHAnsi"/>
          <w:b/>
          <w:color w:val="FFFFFF"/>
          <w:sz w:val="24"/>
          <w:szCs w:val="24"/>
        </w:rPr>
      </w:pPr>
      <w:r>
        <w:rPr>
          <w:rFonts w:asciiTheme="minorHAnsi" w:hAnsiTheme="minorHAnsi"/>
          <w:b/>
          <w:color w:val="FFFFFF"/>
          <w:sz w:val="24"/>
          <w:szCs w:val="24"/>
        </w:rPr>
        <w:t>Extramural L</w:t>
      </w:r>
    </w:p>
    <w:p w14:paraId="1287D5D4" w14:textId="77777777" w:rsidR="00C74984" w:rsidRPr="00983B11" w:rsidRDefault="00C74984" w:rsidP="00CF1153">
      <w:pPr>
        <w:ind w:left="180"/>
        <w:rPr>
          <w:rFonts w:asciiTheme="minorHAnsi" w:hAnsiTheme="minorHAnsi"/>
          <w:sz w:val="24"/>
          <w:szCs w:val="24"/>
        </w:rPr>
      </w:pPr>
    </w:p>
    <w:p w14:paraId="46F23805" w14:textId="77777777" w:rsidR="00A80DB0" w:rsidRDefault="00A80DB0" w:rsidP="006B74DD">
      <w:bookmarkStart w:id="84" w:name="_Toc255560034"/>
      <w:bookmarkStart w:id="85" w:name="_Toc304805857"/>
      <w:bookmarkStart w:id="86" w:name="_Toc304807138"/>
      <w:bookmarkStart w:id="87" w:name="_Toc304807219"/>
      <w:bookmarkStart w:id="88" w:name="_Toc304807235"/>
      <w:bookmarkStart w:id="89" w:name="_Toc304807252"/>
      <w:bookmarkStart w:id="90" w:name="_Toc304807422"/>
    </w:p>
    <w:p w14:paraId="555BEBF6" w14:textId="77777777" w:rsidR="002E78CE" w:rsidRDefault="002E78CE" w:rsidP="006B74DD"/>
    <w:p w14:paraId="42781588" w14:textId="77777777" w:rsidR="002E78CE" w:rsidRDefault="002E78CE" w:rsidP="006B74DD"/>
    <w:p w14:paraId="13DEE218" w14:textId="77777777" w:rsidR="002E78CE" w:rsidRDefault="002E78CE" w:rsidP="006B74DD"/>
    <w:p w14:paraId="68946478" w14:textId="77777777" w:rsidR="002E78CE" w:rsidRDefault="002E78CE" w:rsidP="006B74DD"/>
    <w:p w14:paraId="1FDF40D0" w14:textId="77777777" w:rsidR="002E78CE" w:rsidRPr="002E78CE" w:rsidRDefault="002E78CE" w:rsidP="006B74DD"/>
    <w:p w14:paraId="52C630A5" w14:textId="77777777" w:rsidR="001B3AC6" w:rsidRDefault="001B3AC6" w:rsidP="001B3AC6">
      <w:pPr>
        <w:pStyle w:val="Heading1"/>
        <w:spacing w:before="0" w:after="0"/>
        <w:rPr>
          <w:color w:val="1F497D"/>
          <w:sz w:val="36"/>
          <w:szCs w:val="36"/>
          <w:lang w:val="en-US"/>
        </w:rPr>
      </w:pPr>
    </w:p>
    <w:p w14:paraId="184515EA" w14:textId="77777777" w:rsidR="001B3AC6" w:rsidRPr="001B3AC6" w:rsidRDefault="001B3AC6" w:rsidP="001B3AC6">
      <w:pPr>
        <w:rPr>
          <w:lang w:eastAsia="x-none"/>
        </w:rPr>
      </w:pPr>
    </w:p>
    <w:p w14:paraId="2D668208" w14:textId="77777777" w:rsidR="001B3AC6" w:rsidRDefault="001B3AC6" w:rsidP="001B3AC6">
      <w:pPr>
        <w:pStyle w:val="Heading1"/>
        <w:spacing w:before="0" w:after="0"/>
        <w:rPr>
          <w:color w:val="1F497D"/>
          <w:sz w:val="36"/>
          <w:szCs w:val="36"/>
          <w:lang w:val="en-US"/>
        </w:rPr>
      </w:pPr>
    </w:p>
    <w:p w14:paraId="50974672" w14:textId="77777777" w:rsidR="001B3AC6" w:rsidRPr="001B3AC6" w:rsidRDefault="001B3AC6" w:rsidP="001B3AC6">
      <w:pPr>
        <w:rPr>
          <w:lang w:eastAsia="x-none"/>
        </w:rPr>
      </w:pPr>
    </w:p>
    <w:p w14:paraId="4EA29485" w14:textId="77777777" w:rsidR="001B3AC6" w:rsidRDefault="001436F8" w:rsidP="004D5416">
      <w:pPr>
        <w:pStyle w:val="Heading1"/>
        <w:spacing w:before="0" w:after="0"/>
        <w:rPr>
          <w:rFonts w:asciiTheme="minorHAnsi" w:hAnsiTheme="minorHAnsi"/>
          <w:color w:val="1F497D" w:themeColor="text2"/>
          <w:lang w:val="en-US"/>
        </w:rPr>
      </w:pPr>
      <w:bookmarkStart w:id="91" w:name="_Toc352322031"/>
      <w:bookmarkStart w:id="92" w:name="_Toc352322420"/>
      <w:bookmarkStart w:id="93" w:name="_Toc474233022"/>
      <w:r w:rsidRPr="004D5416">
        <w:rPr>
          <w:rFonts w:asciiTheme="minorHAnsi" w:hAnsiTheme="minorHAnsi"/>
          <w:color w:val="1F497D" w:themeColor="text2"/>
        </w:rPr>
        <w:lastRenderedPageBreak/>
        <w:t>Property Website References</w:t>
      </w:r>
      <w:bookmarkEnd w:id="84"/>
      <w:bookmarkEnd w:id="85"/>
      <w:bookmarkEnd w:id="86"/>
      <w:bookmarkEnd w:id="87"/>
      <w:bookmarkEnd w:id="88"/>
      <w:bookmarkEnd w:id="89"/>
      <w:bookmarkEnd w:id="90"/>
      <w:bookmarkEnd w:id="91"/>
      <w:bookmarkEnd w:id="92"/>
      <w:bookmarkEnd w:id="93"/>
    </w:p>
    <w:p w14:paraId="4E288C28" w14:textId="77777777" w:rsidR="004D5416" w:rsidRPr="004D5416" w:rsidRDefault="004D5416" w:rsidP="004D5416">
      <w:pPr>
        <w:rPr>
          <w:lang w:eastAsia="x-non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A Table indicating a list of Property Websites "/>
        <w:tblDescription w:val="A Table indicating a list of Property Websites providing links to multiple websites that can be used to reference Property Management related information."/>
      </w:tblPr>
      <w:tblGrid>
        <w:gridCol w:w="3888"/>
        <w:gridCol w:w="5868"/>
      </w:tblGrid>
      <w:tr w:rsidR="001436F8" w:rsidRPr="00AC6793" w14:paraId="6F6F3861" w14:textId="77777777" w:rsidTr="00D80C92">
        <w:trPr>
          <w:cantSplit/>
          <w:trHeight w:val="135"/>
        </w:trPr>
        <w:tc>
          <w:tcPr>
            <w:tcW w:w="3888" w:type="dxa"/>
            <w:shd w:val="clear" w:color="auto" w:fill="333399"/>
          </w:tcPr>
          <w:p w14:paraId="0495AC35" w14:textId="77777777" w:rsidR="001436F8" w:rsidRPr="007B6829" w:rsidRDefault="001436F8" w:rsidP="00CF1153">
            <w:pPr>
              <w:ind w:left="180"/>
              <w:rPr>
                <w:rFonts w:asciiTheme="minorHAnsi" w:hAnsiTheme="minorHAnsi"/>
                <w:b/>
                <w:color w:val="FFFFFF"/>
                <w:kern w:val="28"/>
                <w:sz w:val="24"/>
                <w:szCs w:val="24"/>
              </w:rPr>
            </w:pPr>
            <w:r w:rsidRPr="007B6829">
              <w:rPr>
                <w:rFonts w:asciiTheme="minorHAnsi" w:hAnsiTheme="minorHAnsi"/>
                <w:b/>
                <w:color w:val="FFFFFF"/>
                <w:sz w:val="24"/>
                <w:szCs w:val="24"/>
              </w:rPr>
              <w:br w:type="page"/>
              <w:t>Websites</w:t>
            </w:r>
            <w:r w:rsidRPr="007B6829">
              <w:rPr>
                <w:rStyle w:val="FootnoteReference"/>
                <w:rFonts w:asciiTheme="minorHAnsi" w:hAnsiTheme="minorHAnsi" w:cs="Microsoft Sans Serif"/>
                <w:b/>
                <w:bCs/>
                <w:color w:val="FFFFFF"/>
                <w:sz w:val="24"/>
                <w:szCs w:val="24"/>
              </w:rPr>
              <w:footnoteReference w:id="2"/>
            </w:r>
          </w:p>
        </w:tc>
        <w:tc>
          <w:tcPr>
            <w:tcW w:w="5868" w:type="dxa"/>
            <w:shd w:val="clear" w:color="auto" w:fill="333399"/>
          </w:tcPr>
          <w:p w14:paraId="7CFC2047" w14:textId="77777777" w:rsidR="001436F8" w:rsidRPr="007B6829" w:rsidRDefault="001436F8" w:rsidP="00CF1153">
            <w:pPr>
              <w:ind w:left="180"/>
              <w:rPr>
                <w:rFonts w:asciiTheme="minorHAnsi" w:hAnsiTheme="minorHAnsi"/>
                <w:b/>
                <w:color w:val="FFFFFF"/>
                <w:kern w:val="28"/>
                <w:sz w:val="24"/>
                <w:szCs w:val="24"/>
              </w:rPr>
            </w:pPr>
            <w:r w:rsidRPr="007B6829">
              <w:rPr>
                <w:rFonts w:asciiTheme="minorHAnsi" w:hAnsiTheme="minorHAnsi"/>
                <w:b/>
                <w:color w:val="FFFFFF"/>
                <w:sz w:val="24"/>
                <w:szCs w:val="24"/>
              </w:rPr>
              <w:t>Links</w:t>
            </w:r>
          </w:p>
        </w:tc>
      </w:tr>
      <w:tr w:rsidR="001436F8" w:rsidRPr="00AC6793" w14:paraId="70741805" w14:textId="77777777" w:rsidTr="00D80C92">
        <w:trPr>
          <w:cantSplit/>
          <w:trHeight w:val="135"/>
        </w:trPr>
        <w:tc>
          <w:tcPr>
            <w:tcW w:w="3888" w:type="dxa"/>
          </w:tcPr>
          <w:p w14:paraId="18D2D35B" w14:textId="77777777" w:rsidR="001436F8" w:rsidRPr="007B6829" w:rsidRDefault="001436F8" w:rsidP="00CF1153">
            <w:pPr>
              <w:ind w:left="180"/>
              <w:rPr>
                <w:rFonts w:asciiTheme="minorHAnsi" w:hAnsiTheme="minorHAnsi"/>
                <w:kern w:val="28"/>
                <w:sz w:val="24"/>
                <w:szCs w:val="24"/>
              </w:rPr>
            </w:pPr>
            <w:r w:rsidRPr="00A00800">
              <w:rPr>
                <w:rFonts w:asciiTheme="minorHAnsi" w:hAnsiTheme="minorHAnsi"/>
                <w:sz w:val="24"/>
                <w:szCs w:val="24"/>
              </w:rPr>
              <w:t>NBS Portal (Regulations, Forms)</w:t>
            </w:r>
          </w:p>
        </w:tc>
        <w:tc>
          <w:tcPr>
            <w:tcW w:w="5868" w:type="dxa"/>
          </w:tcPr>
          <w:p w14:paraId="6B03161C" w14:textId="2FE7F51E" w:rsidR="00A00800" w:rsidRPr="00A00800" w:rsidRDefault="0098280A" w:rsidP="00A00800">
            <w:pPr>
              <w:ind w:left="180"/>
              <w:rPr>
                <w:rStyle w:val="Hyperlink"/>
                <w:rFonts w:asciiTheme="minorHAnsi" w:hAnsiTheme="minorHAnsi" w:cs="Microsoft Sans Serif"/>
                <w:sz w:val="24"/>
                <w:szCs w:val="24"/>
              </w:rPr>
            </w:pPr>
            <w:hyperlink r:id="rId62" w:tooltip="Link to NBS Portal with access to Regulations and Forms" w:history="1">
              <w:r w:rsidR="00A00800" w:rsidRPr="00A00800">
                <w:rPr>
                  <w:rStyle w:val="Hyperlink"/>
                  <w:rFonts w:asciiTheme="minorHAnsi" w:hAnsiTheme="minorHAnsi" w:cs="Microsoft Sans Serif"/>
                  <w:sz w:val="24"/>
                  <w:szCs w:val="24"/>
                </w:rPr>
                <w:t>https://mynbs.nih.gov/SitePages/NBS%20Home.aspx</w:t>
              </w:r>
            </w:hyperlink>
          </w:p>
        </w:tc>
      </w:tr>
      <w:tr w:rsidR="001436F8" w:rsidRPr="00AC6793" w14:paraId="5A0B0F3A" w14:textId="77777777" w:rsidTr="00D80C92">
        <w:trPr>
          <w:cantSplit/>
          <w:trHeight w:val="135"/>
        </w:trPr>
        <w:tc>
          <w:tcPr>
            <w:tcW w:w="3888" w:type="dxa"/>
          </w:tcPr>
          <w:p w14:paraId="30CA6EBB" w14:textId="77777777" w:rsidR="001436F8" w:rsidRPr="007B6829" w:rsidRDefault="001436F8" w:rsidP="00CF1153">
            <w:pPr>
              <w:ind w:left="180"/>
              <w:rPr>
                <w:rFonts w:asciiTheme="minorHAnsi" w:hAnsiTheme="minorHAnsi"/>
                <w:kern w:val="28"/>
                <w:sz w:val="24"/>
                <w:szCs w:val="24"/>
              </w:rPr>
            </w:pPr>
            <w:r w:rsidRPr="007B6829">
              <w:rPr>
                <w:rFonts w:asciiTheme="minorHAnsi" w:hAnsiTheme="minorHAnsi"/>
                <w:sz w:val="24"/>
                <w:szCs w:val="24"/>
              </w:rPr>
              <w:t>NIH Manual Chapters</w:t>
            </w:r>
          </w:p>
        </w:tc>
        <w:tc>
          <w:tcPr>
            <w:tcW w:w="5868" w:type="dxa"/>
          </w:tcPr>
          <w:p w14:paraId="6106B999" w14:textId="18BE7D97" w:rsidR="001436F8" w:rsidRPr="00A00800" w:rsidRDefault="0098280A" w:rsidP="00CF1153">
            <w:pPr>
              <w:ind w:left="180"/>
              <w:rPr>
                <w:rFonts w:asciiTheme="minorHAnsi" w:hAnsiTheme="minorHAnsi"/>
                <w:kern w:val="28"/>
                <w:sz w:val="24"/>
                <w:szCs w:val="24"/>
              </w:rPr>
            </w:pPr>
            <w:hyperlink r:id="rId63" w:tooltip="Link to NIH Manual Chapters" w:history="1">
              <w:r w:rsidR="00C322AC" w:rsidRPr="00177C34">
                <w:rPr>
                  <w:rStyle w:val="Hyperlink"/>
                  <w:rFonts w:asciiTheme="minorHAnsi" w:hAnsiTheme="minorHAnsi"/>
                  <w:kern w:val="28"/>
                  <w:sz w:val="24"/>
                  <w:szCs w:val="24"/>
                </w:rPr>
                <w:t>https://oma.od.nih.gov/DMS/Pages/Manual-Chapters.aspx</w:t>
              </w:r>
            </w:hyperlink>
            <w:r w:rsidR="00C322AC">
              <w:rPr>
                <w:rFonts w:asciiTheme="minorHAnsi" w:hAnsiTheme="minorHAnsi"/>
                <w:kern w:val="28"/>
                <w:sz w:val="24"/>
                <w:szCs w:val="24"/>
              </w:rPr>
              <w:t xml:space="preserve"> </w:t>
            </w:r>
          </w:p>
        </w:tc>
      </w:tr>
      <w:tr w:rsidR="001436F8" w:rsidRPr="00AC6793" w14:paraId="066F2C9C" w14:textId="77777777" w:rsidTr="00D80C92">
        <w:trPr>
          <w:cantSplit/>
          <w:trHeight w:val="135"/>
        </w:trPr>
        <w:tc>
          <w:tcPr>
            <w:tcW w:w="3888" w:type="dxa"/>
          </w:tcPr>
          <w:p w14:paraId="75540C71" w14:textId="77777777" w:rsidR="001436F8" w:rsidRPr="007B6829" w:rsidRDefault="001436F8" w:rsidP="00CF1153">
            <w:pPr>
              <w:ind w:left="180"/>
              <w:rPr>
                <w:rFonts w:asciiTheme="minorHAnsi" w:hAnsiTheme="minorHAnsi"/>
                <w:kern w:val="28"/>
                <w:sz w:val="24"/>
                <w:szCs w:val="24"/>
              </w:rPr>
            </w:pPr>
            <w:r w:rsidRPr="007B6829">
              <w:rPr>
                <w:rFonts w:asciiTheme="minorHAnsi" w:hAnsiTheme="minorHAnsi"/>
                <w:sz w:val="24"/>
                <w:szCs w:val="24"/>
              </w:rPr>
              <w:t>Help Desk Ticket; for computer support</w:t>
            </w:r>
          </w:p>
        </w:tc>
        <w:tc>
          <w:tcPr>
            <w:tcW w:w="5868" w:type="dxa"/>
          </w:tcPr>
          <w:p w14:paraId="346E4C3A" w14:textId="17F3BBB6" w:rsidR="001436F8" w:rsidRPr="00A00800" w:rsidRDefault="0098280A" w:rsidP="00CF1153">
            <w:pPr>
              <w:ind w:left="180"/>
              <w:rPr>
                <w:rStyle w:val="Hyperlink"/>
                <w:rFonts w:asciiTheme="minorHAnsi" w:hAnsiTheme="minorHAnsi" w:cs="Microsoft Sans Serif"/>
                <w:sz w:val="24"/>
                <w:szCs w:val="24"/>
              </w:rPr>
            </w:pPr>
            <w:hyperlink r:id="rId64" w:tooltip="Link to Help Desk Ticket; for computer support" w:history="1">
              <w:r w:rsidR="00C322AC" w:rsidRPr="00177C34">
                <w:rPr>
                  <w:rStyle w:val="Hyperlink"/>
                  <w:rFonts w:asciiTheme="minorHAnsi" w:hAnsiTheme="minorHAnsi" w:cs="Microsoft Sans Serif"/>
                  <w:sz w:val="24"/>
                  <w:szCs w:val="24"/>
                </w:rPr>
                <w:t>http://ITServicedesk.nih.gov</w:t>
              </w:r>
            </w:hyperlink>
          </w:p>
        </w:tc>
      </w:tr>
      <w:tr w:rsidR="001436F8" w:rsidRPr="00AC6793" w14:paraId="4571D5A3" w14:textId="77777777" w:rsidTr="00D80C92">
        <w:trPr>
          <w:cantSplit/>
          <w:trHeight w:val="135"/>
        </w:trPr>
        <w:tc>
          <w:tcPr>
            <w:tcW w:w="3888" w:type="dxa"/>
          </w:tcPr>
          <w:p w14:paraId="720F007C" w14:textId="283BDF66" w:rsidR="001436F8" w:rsidRPr="007B6829" w:rsidRDefault="00017F35" w:rsidP="00CF1153">
            <w:pPr>
              <w:ind w:left="180"/>
              <w:rPr>
                <w:rFonts w:asciiTheme="minorHAnsi" w:hAnsiTheme="minorHAnsi"/>
                <w:kern w:val="28"/>
                <w:sz w:val="24"/>
                <w:szCs w:val="24"/>
              </w:rPr>
            </w:pPr>
            <w:r>
              <w:rPr>
                <w:rFonts w:asciiTheme="minorHAnsi" w:hAnsiTheme="minorHAnsi"/>
                <w:kern w:val="28"/>
                <w:sz w:val="24"/>
                <w:szCs w:val="24"/>
              </w:rPr>
              <w:t>HHS Administrative Manuals</w:t>
            </w:r>
          </w:p>
        </w:tc>
        <w:tc>
          <w:tcPr>
            <w:tcW w:w="5868" w:type="dxa"/>
          </w:tcPr>
          <w:p w14:paraId="44928E81" w14:textId="34CBD79F" w:rsidR="00AE61D7" w:rsidRPr="00A00800" w:rsidRDefault="0098280A" w:rsidP="00AE61D7">
            <w:pPr>
              <w:ind w:left="180"/>
              <w:rPr>
                <w:rFonts w:asciiTheme="minorHAnsi" w:hAnsiTheme="minorHAnsi"/>
                <w:kern w:val="28"/>
                <w:sz w:val="24"/>
                <w:szCs w:val="24"/>
              </w:rPr>
            </w:pPr>
            <w:hyperlink r:id="rId65" w:tooltip="Link to HHS Administrative Manuals" w:history="1">
              <w:r w:rsidR="00AE61D7" w:rsidRPr="00A00800">
                <w:rPr>
                  <w:rStyle w:val="Hyperlink"/>
                  <w:rFonts w:asciiTheme="minorHAnsi" w:hAnsiTheme="minorHAnsi"/>
                  <w:kern w:val="28"/>
                  <w:sz w:val="24"/>
                  <w:szCs w:val="24"/>
                </w:rPr>
                <w:t>https://web.archive.org/web/20111015044731/http:/www.hhs.gov/hhsmanuals/</w:t>
              </w:r>
            </w:hyperlink>
          </w:p>
        </w:tc>
      </w:tr>
      <w:tr w:rsidR="00B12C3E" w:rsidRPr="00AC6793" w14:paraId="0A23F484" w14:textId="77777777" w:rsidTr="00D80C92">
        <w:trPr>
          <w:cantSplit/>
          <w:trHeight w:val="135"/>
        </w:trPr>
        <w:tc>
          <w:tcPr>
            <w:tcW w:w="3888" w:type="dxa"/>
          </w:tcPr>
          <w:p w14:paraId="42D87332" w14:textId="77777777" w:rsidR="00B12C3E" w:rsidRPr="007B6829" w:rsidRDefault="00353B44" w:rsidP="00353B44">
            <w:pPr>
              <w:ind w:left="180"/>
              <w:rPr>
                <w:rFonts w:asciiTheme="minorHAnsi" w:hAnsiTheme="minorHAnsi"/>
                <w:sz w:val="24"/>
                <w:szCs w:val="24"/>
              </w:rPr>
            </w:pPr>
            <w:r w:rsidRPr="007B6829">
              <w:rPr>
                <w:rFonts w:asciiTheme="minorHAnsi" w:hAnsiTheme="minorHAnsi"/>
                <w:sz w:val="24"/>
                <w:szCs w:val="24"/>
              </w:rPr>
              <w:t xml:space="preserve">NIH Office of Logistics and Acquisition Operations </w:t>
            </w:r>
          </w:p>
        </w:tc>
        <w:tc>
          <w:tcPr>
            <w:tcW w:w="5868" w:type="dxa"/>
          </w:tcPr>
          <w:p w14:paraId="04C8103F" w14:textId="77777777" w:rsidR="00353B44" w:rsidRPr="00A00800" w:rsidRDefault="0098280A" w:rsidP="00353B44">
            <w:pPr>
              <w:ind w:left="180"/>
              <w:rPr>
                <w:rFonts w:asciiTheme="minorHAnsi" w:hAnsiTheme="minorHAnsi"/>
                <w:sz w:val="24"/>
                <w:szCs w:val="24"/>
              </w:rPr>
            </w:pPr>
            <w:hyperlink r:id="rId66" w:tooltip="Link to OLAO web site" w:history="1">
              <w:r w:rsidR="00353B44" w:rsidRPr="00A00800">
                <w:rPr>
                  <w:rStyle w:val="Hyperlink"/>
                  <w:rFonts w:asciiTheme="minorHAnsi" w:hAnsiTheme="minorHAnsi"/>
                  <w:sz w:val="24"/>
                  <w:szCs w:val="24"/>
                </w:rPr>
                <w:t>http://olao.od.nih.gov</w:t>
              </w:r>
            </w:hyperlink>
          </w:p>
        </w:tc>
      </w:tr>
      <w:tr w:rsidR="001436F8" w:rsidRPr="00AC6793" w14:paraId="6B0949D2" w14:textId="77777777" w:rsidTr="00D80C92">
        <w:trPr>
          <w:cantSplit/>
          <w:trHeight w:val="135"/>
        </w:trPr>
        <w:tc>
          <w:tcPr>
            <w:tcW w:w="3888" w:type="dxa"/>
          </w:tcPr>
          <w:p w14:paraId="20682533" w14:textId="77777777" w:rsidR="001436F8" w:rsidRPr="007B6829" w:rsidRDefault="00D80C92" w:rsidP="00CF1153">
            <w:pPr>
              <w:ind w:left="180"/>
              <w:rPr>
                <w:rFonts w:asciiTheme="minorHAnsi" w:hAnsiTheme="minorHAnsi"/>
                <w:kern w:val="28"/>
                <w:sz w:val="24"/>
                <w:szCs w:val="24"/>
              </w:rPr>
            </w:pPr>
            <w:r w:rsidRPr="007B6829">
              <w:rPr>
                <w:rFonts w:asciiTheme="minorHAnsi" w:hAnsiTheme="minorHAnsi"/>
                <w:sz w:val="24"/>
                <w:szCs w:val="24"/>
              </w:rPr>
              <w:t>Government Accountability</w:t>
            </w:r>
            <w:r w:rsidR="001436F8" w:rsidRPr="007B6829">
              <w:rPr>
                <w:rFonts w:asciiTheme="minorHAnsi" w:hAnsiTheme="minorHAnsi"/>
                <w:sz w:val="24"/>
                <w:szCs w:val="24"/>
              </w:rPr>
              <w:t xml:space="preserve"> Office </w:t>
            </w:r>
          </w:p>
        </w:tc>
        <w:tc>
          <w:tcPr>
            <w:tcW w:w="5868" w:type="dxa"/>
          </w:tcPr>
          <w:p w14:paraId="5667E6AC" w14:textId="77777777" w:rsidR="001436F8" w:rsidRPr="00A00800" w:rsidRDefault="0098280A" w:rsidP="00CF1153">
            <w:pPr>
              <w:ind w:left="180"/>
              <w:rPr>
                <w:rFonts w:asciiTheme="minorHAnsi" w:hAnsiTheme="minorHAnsi"/>
                <w:kern w:val="28"/>
                <w:sz w:val="24"/>
                <w:szCs w:val="24"/>
              </w:rPr>
            </w:pPr>
            <w:hyperlink r:id="rId67" w:tooltip="Link to Government Accountability Office" w:history="1">
              <w:r w:rsidR="001436F8" w:rsidRPr="00A00800">
                <w:rPr>
                  <w:rStyle w:val="Hyperlink"/>
                  <w:rFonts w:asciiTheme="minorHAnsi" w:hAnsiTheme="minorHAnsi" w:cs="Microsoft Sans Serif"/>
                  <w:sz w:val="24"/>
                  <w:szCs w:val="24"/>
                </w:rPr>
                <w:t>http://www.gao.gov/</w:t>
              </w:r>
            </w:hyperlink>
          </w:p>
        </w:tc>
      </w:tr>
      <w:tr w:rsidR="001436F8" w:rsidRPr="00AC6793" w14:paraId="665ED581" w14:textId="77777777" w:rsidTr="00D80C92">
        <w:trPr>
          <w:cantSplit/>
          <w:trHeight w:val="135"/>
        </w:trPr>
        <w:tc>
          <w:tcPr>
            <w:tcW w:w="3888" w:type="dxa"/>
          </w:tcPr>
          <w:p w14:paraId="5E61E85C" w14:textId="77777777" w:rsidR="001436F8" w:rsidRPr="007B6829" w:rsidRDefault="001436F8" w:rsidP="00CF1153">
            <w:pPr>
              <w:ind w:left="180"/>
              <w:rPr>
                <w:rFonts w:asciiTheme="minorHAnsi" w:hAnsiTheme="minorHAnsi"/>
                <w:kern w:val="28"/>
                <w:sz w:val="24"/>
                <w:szCs w:val="24"/>
              </w:rPr>
            </w:pPr>
            <w:r w:rsidRPr="007B6829">
              <w:rPr>
                <w:rFonts w:asciiTheme="minorHAnsi" w:hAnsiTheme="minorHAnsi"/>
                <w:sz w:val="24"/>
                <w:szCs w:val="24"/>
              </w:rPr>
              <w:t>GSA Personal Property policies</w:t>
            </w:r>
          </w:p>
        </w:tc>
        <w:tc>
          <w:tcPr>
            <w:tcW w:w="5868" w:type="dxa"/>
          </w:tcPr>
          <w:p w14:paraId="6D1C00FD" w14:textId="77777777" w:rsidR="00D80C92" w:rsidRPr="00A00800" w:rsidRDefault="0098280A" w:rsidP="00CF1153">
            <w:pPr>
              <w:ind w:left="180"/>
              <w:rPr>
                <w:rFonts w:asciiTheme="minorHAnsi" w:hAnsiTheme="minorHAnsi"/>
                <w:sz w:val="24"/>
                <w:szCs w:val="24"/>
              </w:rPr>
            </w:pPr>
            <w:hyperlink r:id="rId68" w:tooltip="Link to GSA Personal Property Policies" w:history="1">
              <w:r w:rsidR="00D80C92" w:rsidRPr="00A00800">
                <w:rPr>
                  <w:rStyle w:val="Hyperlink"/>
                  <w:rFonts w:asciiTheme="minorHAnsi" w:hAnsiTheme="minorHAnsi"/>
                  <w:sz w:val="24"/>
                  <w:szCs w:val="24"/>
                </w:rPr>
                <w:t>http://www.gsa.gov/portal/content/104604</w:t>
              </w:r>
            </w:hyperlink>
          </w:p>
        </w:tc>
      </w:tr>
    </w:tbl>
    <w:p w14:paraId="5F31AFC5" w14:textId="77777777" w:rsidR="00F838BD" w:rsidRDefault="00F838BD" w:rsidP="00CF2323">
      <w:pPr>
        <w:ind w:left="180"/>
        <w:jc w:val="both"/>
      </w:pPr>
    </w:p>
    <w:p w14:paraId="103106B7" w14:textId="77777777" w:rsidR="00284540" w:rsidRDefault="00284540" w:rsidP="00CF2323">
      <w:pPr>
        <w:ind w:left="180"/>
        <w:jc w:val="both"/>
      </w:pPr>
    </w:p>
    <w:p w14:paraId="43DB4E68" w14:textId="77777777" w:rsidR="00284540" w:rsidRDefault="00284540" w:rsidP="00CF2323">
      <w:pPr>
        <w:ind w:left="180"/>
        <w:jc w:val="both"/>
      </w:pPr>
    </w:p>
    <w:p w14:paraId="4F5BC0E6" w14:textId="77777777" w:rsidR="00284540" w:rsidRDefault="00284540" w:rsidP="00CF2323">
      <w:pPr>
        <w:ind w:left="180"/>
        <w:jc w:val="both"/>
      </w:pPr>
    </w:p>
    <w:p w14:paraId="0E041E96" w14:textId="77777777" w:rsidR="00284540" w:rsidRDefault="00284540" w:rsidP="00CF2323">
      <w:pPr>
        <w:ind w:left="180"/>
        <w:jc w:val="both"/>
      </w:pPr>
    </w:p>
    <w:p w14:paraId="4F160A9A" w14:textId="77777777" w:rsidR="00284540" w:rsidRDefault="00284540" w:rsidP="00CF2323">
      <w:pPr>
        <w:ind w:left="180"/>
        <w:jc w:val="both"/>
      </w:pPr>
    </w:p>
    <w:p w14:paraId="1BA192EF" w14:textId="77777777" w:rsidR="00284540" w:rsidRDefault="00284540" w:rsidP="00CF2323">
      <w:pPr>
        <w:ind w:left="180"/>
        <w:jc w:val="both"/>
      </w:pPr>
    </w:p>
    <w:p w14:paraId="208E9E43" w14:textId="77777777" w:rsidR="00284540" w:rsidRDefault="00284540" w:rsidP="00CF2323">
      <w:pPr>
        <w:ind w:left="180"/>
        <w:jc w:val="both"/>
      </w:pPr>
    </w:p>
    <w:p w14:paraId="1A5A361A" w14:textId="77777777" w:rsidR="00284540" w:rsidRDefault="00284540" w:rsidP="00CF2323">
      <w:pPr>
        <w:ind w:left="180"/>
        <w:jc w:val="both"/>
      </w:pPr>
    </w:p>
    <w:p w14:paraId="11DA3B0C" w14:textId="77777777" w:rsidR="00284540" w:rsidRDefault="00284540" w:rsidP="00CF2323">
      <w:pPr>
        <w:ind w:left="180"/>
        <w:jc w:val="both"/>
      </w:pPr>
    </w:p>
    <w:p w14:paraId="7C17E64A" w14:textId="77777777" w:rsidR="008C6EA4" w:rsidRDefault="008C6EA4" w:rsidP="00CF2323">
      <w:pPr>
        <w:ind w:left="180"/>
        <w:jc w:val="both"/>
      </w:pPr>
    </w:p>
    <w:p w14:paraId="3BEAA828" w14:textId="77777777" w:rsidR="008C6EA4" w:rsidRDefault="008C6EA4" w:rsidP="00CF2323">
      <w:pPr>
        <w:ind w:left="180"/>
        <w:jc w:val="both"/>
      </w:pPr>
    </w:p>
    <w:p w14:paraId="3441E95D" w14:textId="77777777" w:rsidR="008C6EA4" w:rsidRDefault="008C6EA4" w:rsidP="00CF2323">
      <w:pPr>
        <w:ind w:left="180"/>
        <w:jc w:val="both"/>
      </w:pPr>
    </w:p>
    <w:p w14:paraId="5FA25EAA" w14:textId="77777777" w:rsidR="008C6EA4" w:rsidRDefault="008C6EA4" w:rsidP="00CF2323">
      <w:pPr>
        <w:ind w:left="180"/>
        <w:jc w:val="both"/>
      </w:pPr>
    </w:p>
    <w:p w14:paraId="73167D57" w14:textId="77777777" w:rsidR="008C6EA4" w:rsidRDefault="008C6EA4" w:rsidP="00CF2323">
      <w:pPr>
        <w:ind w:left="180"/>
        <w:jc w:val="both"/>
      </w:pPr>
    </w:p>
    <w:p w14:paraId="40D36DCA" w14:textId="77777777" w:rsidR="008C6EA4" w:rsidRDefault="008C6EA4" w:rsidP="00CF2323">
      <w:pPr>
        <w:ind w:left="180"/>
        <w:jc w:val="both"/>
      </w:pPr>
    </w:p>
    <w:p w14:paraId="0A27A98A" w14:textId="77777777" w:rsidR="008C6EA4" w:rsidRDefault="008C6EA4" w:rsidP="00CF2323">
      <w:pPr>
        <w:ind w:left="180"/>
        <w:jc w:val="both"/>
      </w:pPr>
    </w:p>
    <w:p w14:paraId="2E9FCDBA" w14:textId="77777777" w:rsidR="008C6EA4" w:rsidRDefault="008C6EA4" w:rsidP="00CF2323">
      <w:pPr>
        <w:ind w:left="180"/>
        <w:jc w:val="both"/>
      </w:pPr>
    </w:p>
    <w:p w14:paraId="43A4340F" w14:textId="77777777" w:rsidR="008C6EA4" w:rsidRDefault="008C6EA4" w:rsidP="00CF2323">
      <w:pPr>
        <w:ind w:left="180"/>
        <w:jc w:val="both"/>
      </w:pPr>
    </w:p>
    <w:p w14:paraId="0D6DF4FA" w14:textId="77777777" w:rsidR="008C6EA4" w:rsidRDefault="008C6EA4" w:rsidP="00CF2323">
      <w:pPr>
        <w:ind w:left="180"/>
        <w:jc w:val="both"/>
      </w:pPr>
    </w:p>
    <w:p w14:paraId="4E5BBFE9" w14:textId="77777777" w:rsidR="008C6EA4" w:rsidRDefault="008C6EA4" w:rsidP="00CF2323">
      <w:pPr>
        <w:ind w:left="180"/>
        <w:jc w:val="both"/>
      </w:pPr>
    </w:p>
    <w:p w14:paraId="30DE241D" w14:textId="77777777" w:rsidR="008C6EA4" w:rsidRDefault="008C6EA4" w:rsidP="00CF2323">
      <w:pPr>
        <w:ind w:left="180"/>
        <w:jc w:val="both"/>
      </w:pPr>
    </w:p>
    <w:p w14:paraId="551C378A" w14:textId="77777777" w:rsidR="008C6EA4" w:rsidRDefault="008C6EA4" w:rsidP="00CF2323">
      <w:pPr>
        <w:ind w:left="180"/>
        <w:jc w:val="both"/>
      </w:pPr>
    </w:p>
    <w:p w14:paraId="368B7C27" w14:textId="77777777" w:rsidR="008C6EA4" w:rsidRDefault="008C6EA4" w:rsidP="00CF2323">
      <w:pPr>
        <w:ind w:left="180"/>
        <w:jc w:val="both"/>
      </w:pPr>
    </w:p>
    <w:p w14:paraId="2026C7E6" w14:textId="77777777" w:rsidR="008C6EA4" w:rsidRDefault="008C6EA4" w:rsidP="00CF2323">
      <w:pPr>
        <w:ind w:left="180"/>
        <w:jc w:val="both"/>
      </w:pPr>
    </w:p>
    <w:p w14:paraId="0ACF9355" w14:textId="77777777" w:rsidR="008C6EA4" w:rsidRDefault="008C6EA4" w:rsidP="00CF2323">
      <w:pPr>
        <w:ind w:left="180"/>
        <w:jc w:val="both"/>
      </w:pPr>
    </w:p>
    <w:p w14:paraId="5853D003" w14:textId="77777777" w:rsidR="008C6EA4" w:rsidRDefault="008C6EA4" w:rsidP="00CF2323">
      <w:pPr>
        <w:ind w:left="180"/>
        <w:jc w:val="both"/>
      </w:pPr>
    </w:p>
    <w:p w14:paraId="225FDC68" w14:textId="77777777" w:rsidR="008C6EA4" w:rsidRDefault="008C6EA4" w:rsidP="00CF2323">
      <w:pPr>
        <w:ind w:left="180"/>
        <w:jc w:val="both"/>
      </w:pPr>
    </w:p>
    <w:sectPr w:rsidR="008C6EA4" w:rsidSect="0016600A">
      <w:headerReference w:type="default" r:id="rId69"/>
      <w:footerReference w:type="default" r:id="rId70"/>
      <w:type w:val="continuous"/>
      <w:pgSz w:w="12240" w:h="15840"/>
      <w:pgMar w:top="1170" w:right="990" w:bottom="1170" w:left="1170" w:header="720" w:footer="720" w:gutter="0"/>
      <w:pgBorders w:offsetFrom="page">
        <w:top w:val="triple" w:sz="4" w:space="24" w:color="17365D"/>
        <w:left w:val="triple" w:sz="4" w:space="24" w:color="17365D"/>
        <w:bottom w:val="triple" w:sz="4" w:space="24" w:color="17365D"/>
        <w:right w:val="triple" w:sz="4" w:space="24" w:color="17365D"/>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6E2A18" w14:textId="77777777" w:rsidR="0098280A" w:rsidRDefault="0098280A" w:rsidP="001320E0">
      <w:r>
        <w:separator/>
      </w:r>
    </w:p>
  </w:endnote>
  <w:endnote w:type="continuationSeparator" w:id="0">
    <w:p w14:paraId="1EAD7F7D" w14:textId="77777777" w:rsidR="0098280A" w:rsidRDefault="0098280A" w:rsidP="00132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Lucida Calligraphy">
    <w:panose1 w:val="03010101010101010101"/>
    <w:charset w:val="00"/>
    <w:family w:val="script"/>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00DD69" w14:textId="77777777" w:rsidR="0098280A" w:rsidRPr="00EB077C" w:rsidRDefault="0098280A">
    <w:pPr>
      <w:pStyle w:val="Footer"/>
      <w:pBdr>
        <w:top w:val="single" w:sz="4" w:space="1" w:color="D9D9D9"/>
      </w:pBdr>
      <w:jc w:val="right"/>
      <w:rPr>
        <w:rFonts w:asciiTheme="minorHAnsi" w:hAnsiTheme="minorHAnsi"/>
        <w:sz w:val="18"/>
        <w:szCs w:val="18"/>
      </w:rPr>
    </w:pPr>
    <w:r w:rsidRPr="00EB077C">
      <w:rPr>
        <w:rFonts w:asciiTheme="minorHAnsi" w:hAnsiTheme="minorHAnsi"/>
        <w:spacing w:val="60"/>
        <w:sz w:val="18"/>
        <w:szCs w:val="18"/>
      </w:rPr>
      <w:t>Page</w:t>
    </w:r>
    <w:r w:rsidRPr="00EB077C">
      <w:rPr>
        <w:rFonts w:asciiTheme="minorHAnsi" w:hAnsiTheme="minorHAnsi"/>
        <w:sz w:val="18"/>
        <w:szCs w:val="18"/>
      </w:rPr>
      <w:t xml:space="preserve"> | </w:t>
    </w:r>
    <w:r w:rsidRPr="00EB077C">
      <w:rPr>
        <w:rFonts w:asciiTheme="minorHAnsi" w:hAnsiTheme="minorHAnsi"/>
        <w:sz w:val="18"/>
        <w:szCs w:val="18"/>
      </w:rPr>
      <w:fldChar w:fldCharType="begin"/>
    </w:r>
    <w:r w:rsidRPr="00EB077C">
      <w:rPr>
        <w:rFonts w:asciiTheme="minorHAnsi" w:hAnsiTheme="minorHAnsi"/>
        <w:sz w:val="18"/>
        <w:szCs w:val="18"/>
      </w:rPr>
      <w:instrText xml:space="preserve"> PAGE   \* MERGEFORMAT </w:instrText>
    </w:r>
    <w:r w:rsidRPr="00EB077C">
      <w:rPr>
        <w:rFonts w:asciiTheme="minorHAnsi" w:hAnsiTheme="minorHAnsi"/>
        <w:sz w:val="18"/>
        <w:szCs w:val="18"/>
      </w:rPr>
      <w:fldChar w:fldCharType="separate"/>
    </w:r>
    <w:r w:rsidR="001D6DA0">
      <w:rPr>
        <w:rFonts w:asciiTheme="minorHAnsi" w:hAnsiTheme="minorHAnsi"/>
        <w:noProof/>
        <w:sz w:val="18"/>
        <w:szCs w:val="18"/>
      </w:rPr>
      <w:t>3</w:t>
    </w:r>
    <w:r w:rsidRPr="00EB077C">
      <w:rPr>
        <w:rFonts w:asciiTheme="minorHAnsi" w:hAnsiTheme="minorHAnsi"/>
        <w:sz w:val="18"/>
        <w:szCs w:val="18"/>
      </w:rPr>
      <w:fldChar w:fldCharType="end"/>
    </w:r>
  </w:p>
  <w:p w14:paraId="313AEFFE" w14:textId="77777777" w:rsidR="0098280A" w:rsidRDefault="0098280A">
    <w:pPr>
      <w:pStyle w:val="Footer"/>
    </w:pPr>
  </w:p>
  <w:p w14:paraId="6589200E" w14:textId="77777777" w:rsidR="0098280A" w:rsidRDefault="0098280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76901E" w14:textId="77777777" w:rsidR="0098280A" w:rsidRPr="00EB077C" w:rsidRDefault="0098280A">
    <w:pPr>
      <w:pStyle w:val="Footer"/>
      <w:pBdr>
        <w:top w:val="single" w:sz="4" w:space="1" w:color="D9D9D9"/>
      </w:pBdr>
      <w:jc w:val="right"/>
      <w:rPr>
        <w:rFonts w:asciiTheme="minorHAnsi" w:hAnsiTheme="minorHAnsi"/>
        <w:sz w:val="18"/>
        <w:szCs w:val="18"/>
      </w:rPr>
    </w:pPr>
    <w:r w:rsidRPr="00EB077C">
      <w:rPr>
        <w:rFonts w:asciiTheme="minorHAnsi" w:hAnsiTheme="minorHAnsi"/>
        <w:spacing w:val="60"/>
        <w:sz w:val="18"/>
        <w:szCs w:val="18"/>
      </w:rPr>
      <w:t>Page</w:t>
    </w:r>
    <w:r w:rsidRPr="00EB077C">
      <w:rPr>
        <w:rFonts w:asciiTheme="minorHAnsi" w:hAnsiTheme="minorHAnsi"/>
        <w:sz w:val="18"/>
        <w:szCs w:val="18"/>
      </w:rPr>
      <w:t xml:space="preserve"> | </w:t>
    </w:r>
    <w:r w:rsidRPr="00EB077C">
      <w:rPr>
        <w:rFonts w:asciiTheme="minorHAnsi" w:hAnsiTheme="minorHAnsi"/>
        <w:sz w:val="18"/>
        <w:szCs w:val="18"/>
      </w:rPr>
      <w:fldChar w:fldCharType="begin"/>
    </w:r>
    <w:r w:rsidRPr="00EB077C">
      <w:rPr>
        <w:rFonts w:asciiTheme="minorHAnsi" w:hAnsiTheme="minorHAnsi"/>
        <w:sz w:val="18"/>
        <w:szCs w:val="18"/>
      </w:rPr>
      <w:instrText xml:space="preserve"> PAGE   \* MERGEFORMAT </w:instrText>
    </w:r>
    <w:r w:rsidRPr="00EB077C">
      <w:rPr>
        <w:rFonts w:asciiTheme="minorHAnsi" w:hAnsiTheme="minorHAnsi"/>
        <w:sz w:val="18"/>
        <w:szCs w:val="18"/>
      </w:rPr>
      <w:fldChar w:fldCharType="separate"/>
    </w:r>
    <w:r w:rsidR="001D6DA0">
      <w:rPr>
        <w:rFonts w:asciiTheme="minorHAnsi" w:hAnsiTheme="minorHAnsi"/>
        <w:noProof/>
        <w:sz w:val="18"/>
        <w:szCs w:val="18"/>
      </w:rPr>
      <w:t>20</w:t>
    </w:r>
    <w:r w:rsidRPr="00EB077C">
      <w:rPr>
        <w:rFonts w:asciiTheme="minorHAnsi" w:hAnsiTheme="minorHAnsi"/>
        <w:sz w:val="18"/>
        <w:szCs w:val="18"/>
      </w:rPr>
      <w:fldChar w:fldCharType="end"/>
    </w:r>
  </w:p>
  <w:p w14:paraId="17838513" w14:textId="77777777" w:rsidR="0098280A" w:rsidRDefault="009828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F87692" w14:textId="77777777" w:rsidR="0098280A" w:rsidRDefault="0098280A" w:rsidP="001320E0">
      <w:r>
        <w:separator/>
      </w:r>
    </w:p>
  </w:footnote>
  <w:footnote w:type="continuationSeparator" w:id="0">
    <w:p w14:paraId="19644F61" w14:textId="77777777" w:rsidR="0098280A" w:rsidRDefault="0098280A" w:rsidP="001320E0">
      <w:r>
        <w:continuationSeparator/>
      </w:r>
    </w:p>
  </w:footnote>
  <w:footnote w:id="1">
    <w:p w14:paraId="69703A67" w14:textId="77777777" w:rsidR="0098280A" w:rsidRPr="006327F2" w:rsidRDefault="0098280A" w:rsidP="005C4DC6">
      <w:pPr>
        <w:pStyle w:val="FootnoteText"/>
        <w:tabs>
          <w:tab w:val="left" w:pos="3600"/>
        </w:tabs>
        <w:rPr>
          <w:rFonts w:asciiTheme="minorHAnsi" w:hAnsiTheme="minorHAnsi"/>
          <w:sz w:val="24"/>
          <w:szCs w:val="24"/>
        </w:rPr>
      </w:pPr>
      <w:r w:rsidRPr="006327F2">
        <w:rPr>
          <w:rStyle w:val="FootnoteReference"/>
          <w:rFonts w:asciiTheme="minorHAnsi" w:hAnsiTheme="minorHAnsi"/>
          <w:sz w:val="24"/>
          <w:szCs w:val="24"/>
        </w:rPr>
        <w:footnoteRef/>
      </w:r>
      <w:r w:rsidRPr="006327F2">
        <w:rPr>
          <w:rFonts w:asciiTheme="minorHAnsi" w:hAnsiTheme="minorHAnsi"/>
          <w:sz w:val="24"/>
          <w:szCs w:val="24"/>
        </w:rPr>
        <w:t xml:space="preserve"> PMB encourages IC’s to submit property related articles.  PMB will do their best to include submitted articles in future newsletters.  Please submit articles to James Keisler. </w:t>
      </w:r>
    </w:p>
  </w:footnote>
  <w:footnote w:id="2">
    <w:p w14:paraId="117D63BA" w14:textId="77777777" w:rsidR="0098280A" w:rsidRPr="007B6829" w:rsidRDefault="0098280A" w:rsidP="00D228BA">
      <w:pPr>
        <w:pStyle w:val="FootnoteText"/>
        <w:rPr>
          <w:rFonts w:asciiTheme="minorHAnsi" w:hAnsiTheme="minorHAnsi"/>
          <w:sz w:val="24"/>
          <w:szCs w:val="24"/>
        </w:rPr>
      </w:pPr>
      <w:r w:rsidRPr="007B6829">
        <w:rPr>
          <w:rStyle w:val="FootnoteReference"/>
          <w:rFonts w:asciiTheme="minorHAnsi" w:hAnsiTheme="minorHAnsi"/>
          <w:sz w:val="24"/>
          <w:szCs w:val="24"/>
        </w:rPr>
        <w:footnoteRef/>
      </w:r>
      <w:r w:rsidRPr="007B6829">
        <w:rPr>
          <w:rFonts w:asciiTheme="minorHAnsi" w:hAnsiTheme="minorHAnsi"/>
          <w:sz w:val="24"/>
          <w:szCs w:val="24"/>
        </w:rPr>
        <w:t xml:space="preserve"> Accessibility</w:t>
      </w:r>
    </w:p>
    <w:p w14:paraId="1267960A" w14:textId="6F8BB279" w:rsidR="0098280A" w:rsidRPr="007B6829" w:rsidRDefault="0098280A" w:rsidP="00931405">
      <w:pPr>
        <w:pStyle w:val="FootnoteText"/>
        <w:rPr>
          <w:rFonts w:asciiTheme="minorHAnsi" w:hAnsiTheme="minorHAnsi"/>
          <w:sz w:val="24"/>
          <w:szCs w:val="24"/>
        </w:rPr>
      </w:pPr>
      <w:r w:rsidRPr="007B6829">
        <w:rPr>
          <w:rFonts w:asciiTheme="minorHAnsi" w:hAnsiTheme="minorHAnsi"/>
          <w:sz w:val="24"/>
          <w:szCs w:val="24"/>
        </w:rPr>
        <w:t>The Office of Logistics and Acquisition Operations, OLAO, is making every effort to ensure the information available on ou</w:t>
      </w:r>
      <w:r>
        <w:rPr>
          <w:rFonts w:asciiTheme="minorHAnsi" w:hAnsiTheme="minorHAnsi"/>
          <w:sz w:val="24"/>
          <w:szCs w:val="24"/>
        </w:rPr>
        <w:t xml:space="preserve">r website is accessible to all.  </w:t>
      </w:r>
      <w:r w:rsidRPr="007B6829">
        <w:rPr>
          <w:rFonts w:asciiTheme="minorHAnsi" w:hAnsiTheme="minorHAnsi"/>
          <w:sz w:val="24"/>
          <w:szCs w:val="24"/>
        </w:rPr>
        <w:t xml:space="preserve">OLAO is not responsible for the accessibility of the websites </w:t>
      </w:r>
      <w:r>
        <w:rPr>
          <w:rFonts w:asciiTheme="minorHAnsi" w:hAnsiTheme="minorHAnsi"/>
          <w:sz w:val="24"/>
          <w:szCs w:val="24"/>
        </w:rPr>
        <w:t xml:space="preserve">listed within this newsletter.  </w:t>
      </w:r>
      <w:r w:rsidRPr="007B6829">
        <w:rPr>
          <w:rFonts w:asciiTheme="minorHAnsi" w:hAnsiTheme="minorHAnsi"/>
          <w:sz w:val="24"/>
          <w:szCs w:val="24"/>
        </w:rPr>
        <w:t xml:space="preserve">To learn more about the regulations governing the accessibility of Federal electronic information products, visit the </w:t>
      </w:r>
      <w:hyperlink r:id="rId1" w:history="1">
        <w:r w:rsidRPr="007B6829">
          <w:rPr>
            <w:rStyle w:val="Hyperlink"/>
            <w:rFonts w:asciiTheme="minorHAnsi" w:hAnsiTheme="minorHAnsi"/>
            <w:sz w:val="24"/>
            <w:szCs w:val="24"/>
          </w:rPr>
          <w:t>Section 508 page</w:t>
        </w:r>
      </w:hyperlink>
      <w:r w:rsidRPr="007B6829">
        <w:rPr>
          <w:rFonts w:asciiTheme="minorHAnsi" w:hAnsiTheme="minorHAnsi"/>
          <w:sz w:val="24"/>
          <w:szCs w:val="24"/>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15DC8" w14:textId="77777777" w:rsidR="0098280A" w:rsidRDefault="0098280A" w:rsidP="009267E1">
    <w:pPr>
      <w:pStyle w:val="Header"/>
      <w:jc w:val="right"/>
    </w:pPr>
    <w:r>
      <w:rPr>
        <w:noProof/>
      </w:rPr>
      <mc:AlternateContent>
        <mc:Choice Requires="wps">
          <w:drawing>
            <wp:anchor distT="0" distB="0" distL="114300" distR="114300" simplePos="0" relativeHeight="251658240" behindDoc="0" locked="0" layoutInCell="1" allowOverlap="1" wp14:anchorId="062751A9" wp14:editId="1DEE4A9E">
              <wp:simplePos x="0" y="0"/>
              <wp:positionH relativeFrom="page">
                <wp:posOffset>5371465</wp:posOffset>
              </wp:positionH>
              <wp:positionV relativeFrom="page">
                <wp:posOffset>466725</wp:posOffset>
              </wp:positionV>
              <wp:extent cx="1781175" cy="228600"/>
              <wp:effectExtent l="0" t="0" r="9525" b="0"/>
              <wp:wrapNone/>
              <wp:docPr id="11" name="Text Box 6" descr="Date: April 22, 2015" title="Date: July 15, 2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2860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613CE2" w14:textId="0DB39BE2" w:rsidR="0098280A" w:rsidRDefault="0098280A" w:rsidP="001B5D59">
                          <w:pPr>
                            <w:jc w:val="center"/>
                            <w:rPr>
                              <w:rFonts w:ascii="Calibri" w:hAnsi="Calibri"/>
                              <w:b/>
                              <w:color w:val="FFFFFF"/>
                            </w:rPr>
                          </w:pPr>
                          <w:r>
                            <w:rPr>
                              <w:rFonts w:ascii="Calibri" w:hAnsi="Calibri"/>
                              <w:b/>
                              <w:color w:val="FFFFFF"/>
                            </w:rPr>
                            <w:t>February 7, 2017</w:t>
                          </w:r>
                        </w:p>
                        <w:p w14:paraId="5DE53A6F" w14:textId="77777777" w:rsidR="0098280A" w:rsidRPr="005841BF" w:rsidRDefault="0098280A" w:rsidP="001B5D59">
                          <w:pPr>
                            <w:jc w:val="center"/>
                          </w:pPr>
                        </w:p>
                      </w:txbxContent>
                    </wps:txbx>
                    <wps:bodyPr rot="0" vert="horz" wrap="square" lIns="91440" tIns="4572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type w14:anchorId="062751A9" id="_x0000_t202" coordsize="21600,21600" o:spt="202" path="m,l,21600r21600,l21600,xe">
              <v:stroke joinstyle="miter"/>
              <v:path gradientshapeok="t" o:connecttype="rect"/>
            </v:shapetype>
            <v:shape id="Text Box 6" o:spid="_x0000_s1047" type="#_x0000_t202" alt="Title: Date: July 15, 2015 - Description: Date: April 22, 2015" style="position:absolute;left:0;text-align:left;margin-left:422.95pt;margin-top:36.75pt;width:140.25pt;height:1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" fillcolor="#4f81bd" stroked="f">
              <v:textbox inset=",,,0">
                <w:txbxContent>
                  <w:p w14:paraId="21613CE2" w14:textId="0DB39BE2" w:rsidR="0098280A" w:rsidRDefault="0098280A" w:rsidP="001B5D59">
                    <w:pPr>
                      <w:jc w:val="center"/>
                      <w:rPr>
                        <w:rFonts w:ascii="Calibri" w:hAnsi="Calibri"/>
                        <w:b/>
                        <w:color w:val="FFFFFF"/>
                      </w:rPr>
                    </w:pPr>
                    <w:r>
                      <w:rPr>
                        <w:rFonts w:ascii="Calibri" w:hAnsi="Calibri"/>
                        <w:b/>
                        <w:color w:val="FFFFFF"/>
                      </w:rPr>
                      <w:t>February 7, 2017</w:t>
                    </w:r>
                  </w:p>
                  <w:p w14:paraId="5DE53A6F" w14:textId="77777777" w:rsidR="0098280A" w:rsidRPr="005841BF" w:rsidRDefault="0098280A" w:rsidP="001B5D59">
                    <w:pPr>
                      <w:jc w:val="center"/>
                    </w:pPr>
                  </w:p>
                </w:txbxContent>
              </v:textbox>
              <w10:wrap anchorx="page" anchory="page"/>
            </v:shape>
          </w:pict>
        </mc:Fallback>
      </mc:AlternateContent>
    </w:r>
    <w:r>
      <w:rPr>
        <w:noProof/>
      </w:rPr>
      <mc:AlternateContent>
        <mc:Choice Requires="wps">
          <w:drawing>
            <wp:anchor distT="0" distB="0" distL="114300" distR="114300" simplePos="0" relativeHeight="251656192" behindDoc="0" locked="0" layoutInCell="1" allowOverlap="1" wp14:anchorId="65D35799" wp14:editId="59B146EB">
              <wp:simplePos x="0" y="0"/>
              <wp:positionH relativeFrom="page">
                <wp:posOffset>732790</wp:posOffset>
              </wp:positionH>
              <wp:positionV relativeFrom="page">
                <wp:posOffset>438150</wp:posOffset>
              </wp:positionV>
              <wp:extent cx="1781175" cy="228600"/>
              <wp:effectExtent l="0" t="0" r="9525" b="0"/>
              <wp:wrapNone/>
              <wp:docPr id="27" name="Text Box 6" descr="Volume,7, Issue 3 (Quarterly)" title="Volume,7, Issue 3 (Quarterl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2860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706C4D" w14:textId="189D7CE0" w:rsidR="0098280A" w:rsidRPr="005841BF" w:rsidRDefault="0098280A" w:rsidP="00AA35E7">
                          <w:pPr>
                            <w:jc w:val="center"/>
                          </w:pPr>
                          <w:r>
                            <w:rPr>
                              <w:rFonts w:ascii="Calibri" w:hAnsi="Calibri"/>
                              <w:b/>
                              <w:color w:val="FFFFFF"/>
                            </w:rPr>
                            <w:t>Volume 9, Issue 1 (Quarterly)</w:t>
                          </w:r>
                        </w:p>
                      </w:txbxContent>
                    </wps:txbx>
                    <wps:bodyPr rot="0" vert="horz" wrap="square" lIns="91440" tIns="4572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 w14:anchorId="65D35799" id="_x0000_s1048" type="#_x0000_t202" alt="Title: Volume,7, Issue 3 (Quarterly) - Description: Volume,7, Issue 3 (Quarterly)" style="position:absolute;left:0;text-align:left;margin-left:57.7pt;margin-top:34.5pt;width:140.25pt;height:1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" fillcolor="#4f81bd" stroked="f">
              <v:textbox inset=",,,0">
                <w:txbxContent>
                  <w:p w14:paraId="2C706C4D" w14:textId="189D7CE0" w:rsidR="0098280A" w:rsidRPr="005841BF" w:rsidRDefault="0098280A" w:rsidP="00AA35E7">
                    <w:pPr>
                      <w:jc w:val="center"/>
                    </w:pPr>
                    <w:r>
                      <w:rPr>
                        <w:rFonts w:ascii="Calibri" w:hAnsi="Calibri"/>
                        <w:b/>
                        <w:color w:val="FFFFFF"/>
                      </w:rPr>
                      <w:t>Volume 9, Issue 1 (Quarterly)</w:t>
                    </w:r>
                  </w:p>
                </w:txbxContent>
              </v:textbox>
              <w10:wrap anchorx="page" anchory="page"/>
            </v:shape>
          </w:pict>
        </mc:Fallback>
      </mc:AlternateContent>
    </w:r>
  </w:p>
  <w:p w14:paraId="0BA77330" w14:textId="77777777" w:rsidR="0098280A" w:rsidRDefault="0098280A" w:rsidP="001F3A0B">
    <w:pPr>
      <w:pStyle w:val="Header"/>
      <w:jc w:val="center"/>
    </w:pPr>
  </w:p>
  <w:p w14:paraId="5571DF77" w14:textId="77777777" w:rsidR="0098280A" w:rsidRDefault="0098280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D2AF88" w14:textId="77777777" w:rsidR="0098280A" w:rsidRDefault="0098280A" w:rsidP="009267E1">
    <w:pPr>
      <w:pStyle w:val="Header"/>
      <w:jc w:val="right"/>
    </w:pPr>
    <w:r>
      <w:rPr>
        <w:noProof/>
      </w:rPr>
      <mc:AlternateContent>
        <mc:Choice Requires="wps">
          <w:drawing>
            <wp:anchor distT="0" distB="0" distL="114300" distR="114300" simplePos="0" relativeHeight="251659264" behindDoc="0" locked="0" layoutInCell="1" allowOverlap="1" wp14:anchorId="75750EC6" wp14:editId="6237DD20">
              <wp:simplePos x="0" y="0"/>
              <wp:positionH relativeFrom="page">
                <wp:posOffset>5371465</wp:posOffset>
              </wp:positionH>
              <wp:positionV relativeFrom="page">
                <wp:posOffset>466725</wp:posOffset>
              </wp:positionV>
              <wp:extent cx="1781175" cy="228600"/>
              <wp:effectExtent l="0" t="0" r="9525" b="0"/>
              <wp:wrapNone/>
              <wp:docPr id="5" name="Text Box 6" descr="Date: April 22, 2015" title="Date: July 15, 2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2860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945251" w14:textId="3E696624" w:rsidR="0098280A" w:rsidRPr="005841BF" w:rsidRDefault="0098280A" w:rsidP="001B5D59">
                          <w:pPr>
                            <w:jc w:val="center"/>
                          </w:pPr>
                          <w:r>
                            <w:rPr>
                              <w:rFonts w:ascii="Calibri" w:hAnsi="Calibri"/>
                              <w:b/>
                              <w:color w:val="FFFFFF"/>
                            </w:rPr>
                            <w:t>February 7, 2017</w:t>
                          </w:r>
                        </w:p>
                      </w:txbxContent>
                    </wps:txbx>
                    <wps:bodyPr rot="0" vert="horz" wrap="square" lIns="91440" tIns="4572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type w14:anchorId="75750EC6" id="_x0000_t202" coordsize="21600,21600" o:spt="202" path="m,l,21600r21600,l21600,xe">
              <v:stroke joinstyle="miter"/>
              <v:path gradientshapeok="t" o:connecttype="rect"/>
            </v:shapetype>
            <v:shape id="_x0000_s1049" type="#_x0000_t202" alt="Title: Date: July 15, 2015 - Description: Date: April 22, 2015" style="position:absolute;left:0;text-align:left;margin-left:422.95pt;margin-top:36.75pt;width:140.25pt;height:1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" fillcolor="#4f81bd" stroked="f">
              <v:textbox inset=",,,0">
                <w:txbxContent>
                  <w:p w14:paraId="34945251" w14:textId="3E696624" w:rsidR="0098280A" w:rsidRPr="005841BF" w:rsidRDefault="0098280A" w:rsidP="001B5D59">
                    <w:pPr>
                      <w:jc w:val="center"/>
                    </w:pPr>
                    <w:r>
                      <w:rPr>
                        <w:rFonts w:ascii="Calibri" w:hAnsi="Calibri"/>
                        <w:b/>
                        <w:color w:val="FFFFFF"/>
                      </w:rPr>
                      <w:t>February 7, 2017</w:t>
                    </w:r>
                  </w:p>
                </w:txbxContent>
              </v:textbox>
              <w10:wrap anchorx="page" anchory="page"/>
            </v:shape>
          </w:pict>
        </mc:Fallback>
      </mc:AlternateContent>
    </w:r>
    <w:r>
      <w:rPr>
        <w:noProof/>
      </w:rPr>
      <mc:AlternateContent>
        <mc:Choice Requires="wps">
          <w:drawing>
            <wp:anchor distT="0" distB="0" distL="114300" distR="114300" simplePos="0" relativeHeight="251657216" behindDoc="0" locked="0" layoutInCell="1" allowOverlap="1" wp14:anchorId="617B9096" wp14:editId="142B0518">
              <wp:simplePos x="0" y="0"/>
              <wp:positionH relativeFrom="page">
                <wp:posOffset>732790</wp:posOffset>
              </wp:positionH>
              <wp:positionV relativeFrom="page">
                <wp:posOffset>438150</wp:posOffset>
              </wp:positionV>
              <wp:extent cx="1781175" cy="228600"/>
              <wp:effectExtent l="0" t="0" r="9525" b="0"/>
              <wp:wrapNone/>
              <wp:docPr id="26" name="Text Box 6" descr="Volume,7, Issue 3 (Quarterly)" title="Volume,7, Issue 3 (Quarterl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2860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0B57AB" w14:textId="08B20D04" w:rsidR="0098280A" w:rsidRPr="005841BF" w:rsidRDefault="0098280A" w:rsidP="00AA35E7">
                          <w:pPr>
                            <w:jc w:val="center"/>
                          </w:pPr>
                          <w:r>
                            <w:rPr>
                              <w:rFonts w:ascii="Calibri" w:hAnsi="Calibri"/>
                              <w:b/>
                              <w:color w:val="FFFFFF"/>
                            </w:rPr>
                            <w:t>Volume 9, Issue 1 (Quarterly)</w:t>
                          </w:r>
                        </w:p>
                      </w:txbxContent>
                    </wps:txbx>
                    <wps:bodyPr rot="0" vert="horz" wrap="square" lIns="91440" tIns="4572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 w14:anchorId="617B9096" id="_x0000_s1050" type="#_x0000_t202" alt="Title: Volume,7, Issue 3 (Quarterly) - Description: Volume,7, Issue 3 (Quarterly)" style="position:absolute;left:0;text-align:left;margin-left:57.7pt;margin-top:34.5pt;width:140.25pt;height:1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" fillcolor="#4f81bd" stroked="f">
              <v:textbox inset=",,,0">
                <w:txbxContent>
                  <w:p w14:paraId="1C0B57AB" w14:textId="08B20D04" w:rsidR="0098280A" w:rsidRPr="005841BF" w:rsidRDefault="0098280A" w:rsidP="00AA35E7">
                    <w:pPr>
                      <w:jc w:val="center"/>
                    </w:pPr>
                    <w:r>
                      <w:rPr>
                        <w:rFonts w:ascii="Calibri" w:hAnsi="Calibri"/>
                        <w:b/>
                        <w:color w:val="FFFFFF"/>
                      </w:rPr>
                      <w:t>Volume 9, Issue 1 (Quarterly)</w:t>
                    </w:r>
                  </w:p>
                </w:txbxContent>
              </v:textbox>
              <w10:wrap anchorx="page" anchory="page"/>
            </v:shape>
          </w:pict>
        </mc:Fallback>
      </mc:AlternateContent>
    </w:r>
  </w:p>
  <w:p w14:paraId="32A4C196" w14:textId="77777777" w:rsidR="0098280A" w:rsidRDefault="0098280A" w:rsidP="001F3A0B">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813BE"/>
    <w:multiLevelType w:val="hybridMultilevel"/>
    <w:tmpl w:val="AD52A75E"/>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7FC54DB"/>
    <w:multiLevelType w:val="hybridMultilevel"/>
    <w:tmpl w:val="4032192A"/>
    <w:lvl w:ilvl="0" w:tplc="04090001">
      <w:start w:val="1"/>
      <w:numFmt w:val="bullet"/>
      <w:lvlText w:val=""/>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2" w15:restartNumberingAfterBreak="0">
    <w:nsid w:val="18AC443C"/>
    <w:multiLevelType w:val="hybridMultilevel"/>
    <w:tmpl w:val="DB668386"/>
    <w:lvl w:ilvl="0" w:tplc="0409000F">
      <w:start w:val="1"/>
      <w:numFmt w:val="decimal"/>
      <w:lvlText w:val="%1."/>
      <w:lvlJc w:val="left"/>
      <w:pPr>
        <w:ind w:left="719" w:hanging="360"/>
      </w:p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3" w15:restartNumberingAfterBreak="0">
    <w:nsid w:val="211B5018"/>
    <w:multiLevelType w:val="hybridMultilevel"/>
    <w:tmpl w:val="C0529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5D19BD"/>
    <w:multiLevelType w:val="hybridMultilevel"/>
    <w:tmpl w:val="4E6E405E"/>
    <w:lvl w:ilvl="0" w:tplc="04090003">
      <w:start w:val="1"/>
      <w:numFmt w:val="bullet"/>
      <w:lvlText w:val="o"/>
      <w:lvlJc w:val="left"/>
      <w:pPr>
        <w:ind w:left="723" w:hanging="360"/>
      </w:pPr>
      <w:rPr>
        <w:rFonts w:ascii="Courier New" w:hAnsi="Courier New" w:cs="Courier New"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5" w15:restartNumberingAfterBreak="0">
    <w:nsid w:val="2ABE704F"/>
    <w:multiLevelType w:val="hybridMultilevel"/>
    <w:tmpl w:val="9F8AE1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FA67F2"/>
    <w:multiLevelType w:val="hybridMultilevel"/>
    <w:tmpl w:val="DAA46520"/>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59D77C4"/>
    <w:multiLevelType w:val="hybridMultilevel"/>
    <w:tmpl w:val="C1E4B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322ED3"/>
    <w:multiLevelType w:val="hybridMultilevel"/>
    <w:tmpl w:val="17126AC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800" w:hanging="72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111302"/>
    <w:multiLevelType w:val="hybridMultilevel"/>
    <w:tmpl w:val="B6DA7A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3205DC"/>
    <w:multiLevelType w:val="hybridMultilevel"/>
    <w:tmpl w:val="6EC862F4"/>
    <w:lvl w:ilvl="0" w:tplc="B824DC82">
      <w:start w:val="1"/>
      <w:numFmt w:val="bullet"/>
      <w:pStyle w:val="Heading1BulletedList"/>
      <w:lvlText w:val=""/>
      <w:lvlJc w:val="left"/>
      <w:pPr>
        <w:tabs>
          <w:tab w:val="num" w:pos="900"/>
        </w:tabs>
        <w:ind w:left="900" w:hanging="360"/>
      </w:pPr>
      <w:rPr>
        <w:rFonts w:ascii="Symbol" w:hAnsi="Symbol" w:cs="Times New Roman" w:hint="default"/>
        <w:color w:val="auto"/>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1" w15:restartNumberingAfterBreak="0">
    <w:nsid w:val="76A3243B"/>
    <w:multiLevelType w:val="hybridMultilevel"/>
    <w:tmpl w:val="895AD584"/>
    <w:lvl w:ilvl="0" w:tplc="04090003">
      <w:start w:val="1"/>
      <w:numFmt w:val="bullet"/>
      <w:lvlText w:val="o"/>
      <w:lvlJc w:val="left"/>
      <w:pPr>
        <w:ind w:left="720" w:hanging="360"/>
      </w:pPr>
      <w:rPr>
        <w:rFonts w:ascii="Courier New" w:hAnsi="Courier New" w:cs="Courier New" w:hint="default"/>
      </w:rPr>
    </w:lvl>
    <w:lvl w:ilvl="1" w:tplc="AD4E2424">
      <w:numFmt w:val="bullet"/>
      <w:lvlText w:val=""/>
      <w:lvlJc w:val="left"/>
      <w:pPr>
        <w:ind w:left="1800" w:hanging="720"/>
      </w:pPr>
      <w:rPr>
        <w:rFonts w:ascii="Symbol" w:eastAsiaTheme="minorHAnsi" w:hAnsi="Symbol"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F30794"/>
    <w:multiLevelType w:val="hybridMultilevel"/>
    <w:tmpl w:val="DEC6F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
  </w:num>
  <w:num w:numId="3">
    <w:abstractNumId w:val="12"/>
  </w:num>
  <w:num w:numId="4">
    <w:abstractNumId w:val="1"/>
  </w:num>
  <w:num w:numId="5">
    <w:abstractNumId w:val="4"/>
  </w:num>
  <w:num w:numId="6">
    <w:abstractNumId w:val="9"/>
  </w:num>
  <w:num w:numId="7">
    <w:abstractNumId w:val="11"/>
  </w:num>
  <w:num w:numId="8">
    <w:abstractNumId w:val="8"/>
  </w:num>
  <w:num w:numId="9">
    <w:abstractNumId w:val="5"/>
  </w:num>
  <w:num w:numId="10">
    <w:abstractNumId w:val="0"/>
  </w:num>
  <w:num w:numId="11">
    <w:abstractNumId w:val="6"/>
  </w:num>
  <w:num w:numId="12">
    <w:abstractNumId w:val="3"/>
  </w:num>
  <w:num w:numId="13">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Yway9peSFL5+c0GjMPJ0VLj7f3Vr50D3xBpt3XtuIZf+FF7lKktTZW0gFqTfAHkt3ao0Hn4VENwtjPoq7vwLQ==" w:salt="C7zZAuu/9CPhCS+0yzfLSg=="/>
  <w:defaultTabStop w:val="0"/>
  <w:characterSpacingControl w:val="doNotCompress"/>
  <w:hdrShapeDefaults>
    <o:shapedefaults v:ext="edit" spidmax="4097" style="mso-position-horizontal-relative:margin;mso-position-vertical-relative:margin" fill="f" fillcolor="white" stroke="f">
      <v:fill color="white" on="f"/>
      <v:stroke on="f"/>
      <o:colormru v:ext="edit" colors="#90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7D7"/>
    <w:rsid w:val="00000463"/>
    <w:rsid w:val="00000797"/>
    <w:rsid w:val="0000118C"/>
    <w:rsid w:val="00001D06"/>
    <w:rsid w:val="0000220F"/>
    <w:rsid w:val="00002DA3"/>
    <w:rsid w:val="00003315"/>
    <w:rsid w:val="000035BB"/>
    <w:rsid w:val="00004C39"/>
    <w:rsid w:val="00004D8B"/>
    <w:rsid w:val="00005310"/>
    <w:rsid w:val="00005365"/>
    <w:rsid w:val="00005953"/>
    <w:rsid w:val="00006A89"/>
    <w:rsid w:val="00006C8F"/>
    <w:rsid w:val="00006EEA"/>
    <w:rsid w:val="00007864"/>
    <w:rsid w:val="00007BC8"/>
    <w:rsid w:val="00007C05"/>
    <w:rsid w:val="00007E39"/>
    <w:rsid w:val="00010498"/>
    <w:rsid w:val="00010703"/>
    <w:rsid w:val="000115F2"/>
    <w:rsid w:val="0001231B"/>
    <w:rsid w:val="00012422"/>
    <w:rsid w:val="0001266B"/>
    <w:rsid w:val="00012B7F"/>
    <w:rsid w:val="00012BB6"/>
    <w:rsid w:val="00012C45"/>
    <w:rsid w:val="00012C73"/>
    <w:rsid w:val="00012D3F"/>
    <w:rsid w:val="00012DB5"/>
    <w:rsid w:val="00013841"/>
    <w:rsid w:val="000140F3"/>
    <w:rsid w:val="000141C8"/>
    <w:rsid w:val="000143E4"/>
    <w:rsid w:val="000144A5"/>
    <w:rsid w:val="000145F6"/>
    <w:rsid w:val="000145FC"/>
    <w:rsid w:val="00015A24"/>
    <w:rsid w:val="00015F8B"/>
    <w:rsid w:val="000169B3"/>
    <w:rsid w:val="00016BC1"/>
    <w:rsid w:val="00017D7D"/>
    <w:rsid w:val="00017F35"/>
    <w:rsid w:val="00020762"/>
    <w:rsid w:val="00020E0B"/>
    <w:rsid w:val="0002257F"/>
    <w:rsid w:val="00022B5B"/>
    <w:rsid w:val="00022C65"/>
    <w:rsid w:val="00025214"/>
    <w:rsid w:val="00026EE9"/>
    <w:rsid w:val="00026FD3"/>
    <w:rsid w:val="0003031D"/>
    <w:rsid w:val="000303FD"/>
    <w:rsid w:val="00032D96"/>
    <w:rsid w:val="00033430"/>
    <w:rsid w:val="000338EE"/>
    <w:rsid w:val="00034010"/>
    <w:rsid w:val="00036490"/>
    <w:rsid w:val="00036860"/>
    <w:rsid w:val="00036F90"/>
    <w:rsid w:val="000377A0"/>
    <w:rsid w:val="000378BC"/>
    <w:rsid w:val="00037BE8"/>
    <w:rsid w:val="00037CE3"/>
    <w:rsid w:val="000410EC"/>
    <w:rsid w:val="00041133"/>
    <w:rsid w:val="000417BC"/>
    <w:rsid w:val="00041815"/>
    <w:rsid w:val="00041AAA"/>
    <w:rsid w:val="00043109"/>
    <w:rsid w:val="00043682"/>
    <w:rsid w:val="00044192"/>
    <w:rsid w:val="00044247"/>
    <w:rsid w:val="00044CB8"/>
    <w:rsid w:val="000451F4"/>
    <w:rsid w:val="00045A21"/>
    <w:rsid w:val="00045CB1"/>
    <w:rsid w:val="00045E2C"/>
    <w:rsid w:val="0004619F"/>
    <w:rsid w:val="000461B6"/>
    <w:rsid w:val="0004638D"/>
    <w:rsid w:val="000479D6"/>
    <w:rsid w:val="00047BB3"/>
    <w:rsid w:val="000507AB"/>
    <w:rsid w:val="00053269"/>
    <w:rsid w:val="00053A1B"/>
    <w:rsid w:val="00053FCF"/>
    <w:rsid w:val="00054843"/>
    <w:rsid w:val="00054CE7"/>
    <w:rsid w:val="0005569C"/>
    <w:rsid w:val="00055CE3"/>
    <w:rsid w:val="00055DEF"/>
    <w:rsid w:val="00056658"/>
    <w:rsid w:val="00056945"/>
    <w:rsid w:val="00056BA1"/>
    <w:rsid w:val="0005766F"/>
    <w:rsid w:val="000610EC"/>
    <w:rsid w:val="00061769"/>
    <w:rsid w:val="00061F02"/>
    <w:rsid w:val="00062FAA"/>
    <w:rsid w:val="00063392"/>
    <w:rsid w:val="0006371B"/>
    <w:rsid w:val="00063D03"/>
    <w:rsid w:val="000640E3"/>
    <w:rsid w:val="0006465B"/>
    <w:rsid w:val="00064727"/>
    <w:rsid w:val="00064A6C"/>
    <w:rsid w:val="0006535A"/>
    <w:rsid w:val="000663B6"/>
    <w:rsid w:val="00067510"/>
    <w:rsid w:val="000676F1"/>
    <w:rsid w:val="00067E1A"/>
    <w:rsid w:val="000709BC"/>
    <w:rsid w:val="00070FC6"/>
    <w:rsid w:val="000717DD"/>
    <w:rsid w:val="00072477"/>
    <w:rsid w:val="00072957"/>
    <w:rsid w:val="00072B3B"/>
    <w:rsid w:val="00073258"/>
    <w:rsid w:val="00073C5B"/>
    <w:rsid w:val="0007418F"/>
    <w:rsid w:val="00075F1E"/>
    <w:rsid w:val="00076828"/>
    <w:rsid w:val="000772D6"/>
    <w:rsid w:val="0008014D"/>
    <w:rsid w:val="0008079C"/>
    <w:rsid w:val="0008117B"/>
    <w:rsid w:val="0008146A"/>
    <w:rsid w:val="00081B79"/>
    <w:rsid w:val="00081B9F"/>
    <w:rsid w:val="000827CC"/>
    <w:rsid w:val="0008287C"/>
    <w:rsid w:val="00082C05"/>
    <w:rsid w:val="000838DA"/>
    <w:rsid w:val="00083E65"/>
    <w:rsid w:val="00085BB2"/>
    <w:rsid w:val="00085DCD"/>
    <w:rsid w:val="000861D4"/>
    <w:rsid w:val="000863E0"/>
    <w:rsid w:val="0008680E"/>
    <w:rsid w:val="0008699F"/>
    <w:rsid w:val="00086BFB"/>
    <w:rsid w:val="0008747E"/>
    <w:rsid w:val="0008751C"/>
    <w:rsid w:val="00087E1A"/>
    <w:rsid w:val="00090117"/>
    <w:rsid w:val="0009030C"/>
    <w:rsid w:val="0009036A"/>
    <w:rsid w:val="00090E69"/>
    <w:rsid w:val="000921A4"/>
    <w:rsid w:val="000927BC"/>
    <w:rsid w:val="00093533"/>
    <w:rsid w:val="0009388E"/>
    <w:rsid w:val="000938AF"/>
    <w:rsid w:val="000949FB"/>
    <w:rsid w:val="0009500C"/>
    <w:rsid w:val="000960BA"/>
    <w:rsid w:val="00096451"/>
    <w:rsid w:val="0009668E"/>
    <w:rsid w:val="000969FB"/>
    <w:rsid w:val="000A0E8E"/>
    <w:rsid w:val="000A1DA6"/>
    <w:rsid w:val="000A34DC"/>
    <w:rsid w:val="000A3CCE"/>
    <w:rsid w:val="000A730C"/>
    <w:rsid w:val="000A76AD"/>
    <w:rsid w:val="000B078E"/>
    <w:rsid w:val="000B0FED"/>
    <w:rsid w:val="000B2997"/>
    <w:rsid w:val="000B3F3E"/>
    <w:rsid w:val="000B4551"/>
    <w:rsid w:val="000B56A7"/>
    <w:rsid w:val="000B5EBC"/>
    <w:rsid w:val="000B672B"/>
    <w:rsid w:val="000B6A40"/>
    <w:rsid w:val="000B6B4B"/>
    <w:rsid w:val="000B6CB2"/>
    <w:rsid w:val="000B6D4C"/>
    <w:rsid w:val="000B7631"/>
    <w:rsid w:val="000B7D49"/>
    <w:rsid w:val="000B7EEC"/>
    <w:rsid w:val="000C1044"/>
    <w:rsid w:val="000C2597"/>
    <w:rsid w:val="000C3236"/>
    <w:rsid w:val="000C3E39"/>
    <w:rsid w:val="000C6621"/>
    <w:rsid w:val="000C6B06"/>
    <w:rsid w:val="000C7441"/>
    <w:rsid w:val="000C7575"/>
    <w:rsid w:val="000C7B89"/>
    <w:rsid w:val="000D0265"/>
    <w:rsid w:val="000D046C"/>
    <w:rsid w:val="000D0B31"/>
    <w:rsid w:val="000D0F64"/>
    <w:rsid w:val="000D1561"/>
    <w:rsid w:val="000D30B3"/>
    <w:rsid w:val="000D40A3"/>
    <w:rsid w:val="000D4158"/>
    <w:rsid w:val="000D41BC"/>
    <w:rsid w:val="000D4A03"/>
    <w:rsid w:val="000D50F8"/>
    <w:rsid w:val="000D51E7"/>
    <w:rsid w:val="000D58F7"/>
    <w:rsid w:val="000D5CDA"/>
    <w:rsid w:val="000D5E41"/>
    <w:rsid w:val="000D60BD"/>
    <w:rsid w:val="000D720E"/>
    <w:rsid w:val="000D733A"/>
    <w:rsid w:val="000D73B3"/>
    <w:rsid w:val="000D7F9A"/>
    <w:rsid w:val="000E083E"/>
    <w:rsid w:val="000E0A50"/>
    <w:rsid w:val="000E1BC2"/>
    <w:rsid w:val="000E22A6"/>
    <w:rsid w:val="000E301C"/>
    <w:rsid w:val="000E38F6"/>
    <w:rsid w:val="000E3D83"/>
    <w:rsid w:val="000E51B0"/>
    <w:rsid w:val="000E6668"/>
    <w:rsid w:val="000E66FE"/>
    <w:rsid w:val="000E7505"/>
    <w:rsid w:val="000E793B"/>
    <w:rsid w:val="000E7DED"/>
    <w:rsid w:val="000F0155"/>
    <w:rsid w:val="000F01CA"/>
    <w:rsid w:val="000F30FC"/>
    <w:rsid w:val="000F3727"/>
    <w:rsid w:val="000F5158"/>
    <w:rsid w:val="000F5BA8"/>
    <w:rsid w:val="000F6358"/>
    <w:rsid w:val="000F6A91"/>
    <w:rsid w:val="000F71E2"/>
    <w:rsid w:val="000F7AEA"/>
    <w:rsid w:val="0010014F"/>
    <w:rsid w:val="00100863"/>
    <w:rsid w:val="001013FC"/>
    <w:rsid w:val="001015FE"/>
    <w:rsid w:val="001020B8"/>
    <w:rsid w:val="0010214C"/>
    <w:rsid w:val="00105660"/>
    <w:rsid w:val="0010574D"/>
    <w:rsid w:val="00106843"/>
    <w:rsid w:val="00107839"/>
    <w:rsid w:val="001079AF"/>
    <w:rsid w:val="00107D12"/>
    <w:rsid w:val="001106E1"/>
    <w:rsid w:val="00110986"/>
    <w:rsid w:val="0011280A"/>
    <w:rsid w:val="00112F10"/>
    <w:rsid w:val="00113163"/>
    <w:rsid w:val="00113B19"/>
    <w:rsid w:val="00113DDD"/>
    <w:rsid w:val="00113E23"/>
    <w:rsid w:val="00113F27"/>
    <w:rsid w:val="001168F2"/>
    <w:rsid w:val="00116A7D"/>
    <w:rsid w:val="001202A0"/>
    <w:rsid w:val="00120415"/>
    <w:rsid w:val="00120426"/>
    <w:rsid w:val="00121C33"/>
    <w:rsid w:val="0012280B"/>
    <w:rsid w:val="001232DA"/>
    <w:rsid w:val="00123ACB"/>
    <w:rsid w:val="0012422C"/>
    <w:rsid w:val="0012530A"/>
    <w:rsid w:val="001253FD"/>
    <w:rsid w:val="00126C3F"/>
    <w:rsid w:val="00126DBA"/>
    <w:rsid w:val="001306A3"/>
    <w:rsid w:val="00131663"/>
    <w:rsid w:val="001320E0"/>
    <w:rsid w:val="00133D6A"/>
    <w:rsid w:val="00133ECD"/>
    <w:rsid w:val="0013428A"/>
    <w:rsid w:val="00136798"/>
    <w:rsid w:val="00140722"/>
    <w:rsid w:val="00141AA6"/>
    <w:rsid w:val="00141F76"/>
    <w:rsid w:val="001422AF"/>
    <w:rsid w:val="0014252D"/>
    <w:rsid w:val="00142ECF"/>
    <w:rsid w:val="001430DC"/>
    <w:rsid w:val="001436F8"/>
    <w:rsid w:val="001453DB"/>
    <w:rsid w:val="001456A5"/>
    <w:rsid w:val="00146D3A"/>
    <w:rsid w:val="00147960"/>
    <w:rsid w:val="00150548"/>
    <w:rsid w:val="0015102A"/>
    <w:rsid w:val="00151A54"/>
    <w:rsid w:val="00151E3C"/>
    <w:rsid w:val="00153C21"/>
    <w:rsid w:val="00154315"/>
    <w:rsid w:val="00154A51"/>
    <w:rsid w:val="001550C4"/>
    <w:rsid w:val="0015548E"/>
    <w:rsid w:val="00155733"/>
    <w:rsid w:val="00156294"/>
    <w:rsid w:val="0016022F"/>
    <w:rsid w:val="00160675"/>
    <w:rsid w:val="001628F0"/>
    <w:rsid w:val="0016328E"/>
    <w:rsid w:val="00163A99"/>
    <w:rsid w:val="00163BC9"/>
    <w:rsid w:val="00163DAD"/>
    <w:rsid w:val="001640A1"/>
    <w:rsid w:val="0016418D"/>
    <w:rsid w:val="00164C8E"/>
    <w:rsid w:val="00165EE7"/>
    <w:rsid w:val="0016600A"/>
    <w:rsid w:val="0016682D"/>
    <w:rsid w:val="0016690B"/>
    <w:rsid w:val="00167A2C"/>
    <w:rsid w:val="00170320"/>
    <w:rsid w:val="001708B2"/>
    <w:rsid w:val="00170C07"/>
    <w:rsid w:val="00171995"/>
    <w:rsid w:val="001720E3"/>
    <w:rsid w:val="001728C9"/>
    <w:rsid w:val="00172BF8"/>
    <w:rsid w:val="001731B2"/>
    <w:rsid w:val="00173BBB"/>
    <w:rsid w:val="00174134"/>
    <w:rsid w:val="00174E48"/>
    <w:rsid w:val="00174E5A"/>
    <w:rsid w:val="00176548"/>
    <w:rsid w:val="00176570"/>
    <w:rsid w:val="00176760"/>
    <w:rsid w:val="00176CF6"/>
    <w:rsid w:val="00176EF0"/>
    <w:rsid w:val="00177269"/>
    <w:rsid w:val="00177422"/>
    <w:rsid w:val="00177467"/>
    <w:rsid w:val="0017762D"/>
    <w:rsid w:val="0017776E"/>
    <w:rsid w:val="00177B19"/>
    <w:rsid w:val="00177B77"/>
    <w:rsid w:val="00177C37"/>
    <w:rsid w:val="001803E9"/>
    <w:rsid w:val="00180503"/>
    <w:rsid w:val="00180849"/>
    <w:rsid w:val="00181281"/>
    <w:rsid w:val="001813EC"/>
    <w:rsid w:val="00181C2B"/>
    <w:rsid w:val="00181E37"/>
    <w:rsid w:val="00184132"/>
    <w:rsid w:val="001843BB"/>
    <w:rsid w:val="0018458B"/>
    <w:rsid w:val="00184967"/>
    <w:rsid w:val="00184D50"/>
    <w:rsid w:val="00185C89"/>
    <w:rsid w:val="00186117"/>
    <w:rsid w:val="00186A7E"/>
    <w:rsid w:val="001912B2"/>
    <w:rsid w:val="00191512"/>
    <w:rsid w:val="00191516"/>
    <w:rsid w:val="00191AE6"/>
    <w:rsid w:val="0019356C"/>
    <w:rsid w:val="001941D0"/>
    <w:rsid w:val="001942B8"/>
    <w:rsid w:val="0019463A"/>
    <w:rsid w:val="0019535B"/>
    <w:rsid w:val="0019543D"/>
    <w:rsid w:val="001963F4"/>
    <w:rsid w:val="0019658B"/>
    <w:rsid w:val="00197553"/>
    <w:rsid w:val="00197FD5"/>
    <w:rsid w:val="001A0A97"/>
    <w:rsid w:val="001A0E29"/>
    <w:rsid w:val="001A1870"/>
    <w:rsid w:val="001A1EE3"/>
    <w:rsid w:val="001A2671"/>
    <w:rsid w:val="001A2CC9"/>
    <w:rsid w:val="001A41E3"/>
    <w:rsid w:val="001A466A"/>
    <w:rsid w:val="001A543D"/>
    <w:rsid w:val="001A5540"/>
    <w:rsid w:val="001A5AD5"/>
    <w:rsid w:val="001A68BA"/>
    <w:rsid w:val="001A698A"/>
    <w:rsid w:val="001A6AD7"/>
    <w:rsid w:val="001A7044"/>
    <w:rsid w:val="001B1F8E"/>
    <w:rsid w:val="001B2B2F"/>
    <w:rsid w:val="001B2CC8"/>
    <w:rsid w:val="001B3095"/>
    <w:rsid w:val="001B37A0"/>
    <w:rsid w:val="001B3AC6"/>
    <w:rsid w:val="001B45F8"/>
    <w:rsid w:val="001B4A12"/>
    <w:rsid w:val="001B5056"/>
    <w:rsid w:val="001B5D1F"/>
    <w:rsid w:val="001B5D59"/>
    <w:rsid w:val="001B6A27"/>
    <w:rsid w:val="001B70EF"/>
    <w:rsid w:val="001B790D"/>
    <w:rsid w:val="001B7A8F"/>
    <w:rsid w:val="001C04A7"/>
    <w:rsid w:val="001C0999"/>
    <w:rsid w:val="001C2C37"/>
    <w:rsid w:val="001C2D4C"/>
    <w:rsid w:val="001C326D"/>
    <w:rsid w:val="001C3326"/>
    <w:rsid w:val="001C3E02"/>
    <w:rsid w:val="001C46D9"/>
    <w:rsid w:val="001C61D5"/>
    <w:rsid w:val="001C6734"/>
    <w:rsid w:val="001C68FC"/>
    <w:rsid w:val="001C6B42"/>
    <w:rsid w:val="001C7390"/>
    <w:rsid w:val="001C7537"/>
    <w:rsid w:val="001D0F9A"/>
    <w:rsid w:val="001D100F"/>
    <w:rsid w:val="001D1211"/>
    <w:rsid w:val="001D31A1"/>
    <w:rsid w:val="001D36C5"/>
    <w:rsid w:val="001D38D6"/>
    <w:rsid w:val="001D3B74"/>
    <w:rsid w:val="001D4034"/>
    <w:rsid w:val="001D4EA9"/>
    <w:rsid w:val="001D5311"/>
    <w:rsid w:val="001D5A1C"/>
    <w:rsid w:val="001D609E"/>
    <w:rsid w:val="001D619E"/>
    <w:rsid w:val="001D6A96"/>
    <w:rsid w:val="001D6AD8"/>
    <w:rsid w:val="001D6DA0"/>
    <w:rsid w:val="001D6EA9"/>
    <w:rsid w:val="001E02D2"/>
    <w:rsid w:val="001E0B42"/>
    <w:rsid w:val="001E0C7B"/>
    <w:rsid w:val="001E436F"/>
    <w:rsid w:val="001E4CEB"/>
    <w:rsid w:val="001E6983"/>
    <w:rsid w:val="001E7745"/>
    <w:rsid w:val="001E7DF6"/>
    <w:rsid w:val="001E7E34"/>
    <w:rsid w:val="001F0082"/>
    <w:rsid w:val="001F042C"/>
    <w:rsid w:val="001F36D3"/>
    <w:rsid w:val="001F3A0B"/>
    <w:rsid w:val="001F3A4E"/>
    <w:rsid w:val="001F46E0"/>
    <w:rsid w:val="001F4F5E"/>
    <w:rsid w:val="001F602C"/>
    <w:rsid w:val="001F612F"/>
    <w:rsid w:val="001F6265"/>
    <w:rsid w:val="001F6390"/>
    <w:rsid w:val="001F66C6"/>
    <w:rsid w:val="001F67C2"/>
    <w:rsid w:val="001F6F1F"/>
    <w:rsid w:val="001F76F5"/>
    <w:rsid w:val="001F7BF0"/>
    <w:rsid w:val="0020065C"/>
    <w:rsid w:val="00200A66"/>
    <w:rsid w:val="00201D3B"/>
    <w:rsid w:val="002022C7"/>
    <w:rsid w:val="00202C0F"/>
    <w:rsid w:val="002035E7"/>
    <w:rsid w:val="00204845"/>
    <w:rsid w:val="00205A02"/>
    <w:rsid w:val="00205BAC"/>
    <w:rsid w:val="0020660E"/>
    <w:rsid w:val="0020709D"/>
    <w:rsid w:val="002075D8"/>
    <w:rsid w:val="002077B6"/>
    <w:rsid w:val="00210134"/>
    <w:rsid w:val="00210356"/>
    <w:rsid w:val="00210DF3"/>
    <w:rsid w:val="00211123"/>
    <w:rsid w:val="00211528"/>
    <w:rsid w:val="0021176C"/>
    <w:rsid w:val="00211D14"/>
    <w:rsid w:val="00211E19"/>
    <w:rsid w:val="00212142"/>
    <w:rsid w:val="00212998"/>
    <w:rsid w:val="00212C82"/>
    <w:rsid w:val="00212E0D"/>
    <w:rsid w:val="002132A9"/>
    <w:rsid w:val="00214B44"/>
    <w:rsid w:val="00220021"/>
    <w:rsid w:val="002210CE"/>
    <w:rsid w:val="00221D1E"/>
    <w:rsid w:val="0022208B"/>
    <w:rsid w:val="00222103"/>
    <w:rsid w:val="00224B57"/>
    <w:rsid w:val="00224C11"/>
    <w:rsid w:val="00225220"/>
    <w:rsid w:val="002257AA"/>
    <w:rsid w:val="00226B2F"/>
    <w:rsid w:val="0023005C"/>
    <w:rsid w:val="002300A6"/>
    <w:rsid w:val="002301C2"/>
    <w:rsid w:val="002309F8"/>
    <w:rsid w:val="00230C3E"/>
    <w:rsid w:val="00230D98"/>
    <w:rsid w:val="002331BB"/>
    <w:rsid w:val="002339AF"/>
    <w:rsid w:val="00233C84"/>
    <w:rsid w:val="002360E1"/>
    <w:rsid w:val="00236985"/>
    <w:rsid w:val="00237BDD"/>
    <w:rsid w:val="002406CA"/>
    <w:rsid w:val="0024139A"/>
    <w:rsid w:val="00241566"/>
    <w:rsid w:val="00242148"/>
    <w:rsid w:val="00243EAE"/>
    <w:rsid w:val="00244456"/>
    <w:rsid w:val="00244A4C"/>
    <w:rsid w:val="002459E2"/>
    <w:rsid w:val="00245FD7"/>
    <w:rsid w:val="0024654A"/>
    <w:rsid w:val="002470F9"/>
    <w:rsid w:val="0024767C"/>
    <w:rsid w:val="00247FFB"/>
    <w:rsid w:val="00251AA2"/>
    <w:rsid w:val="0025222D"/>
    <w:rsid w:val="00252E01"/>
    <w:rsid w:val="00253088"/>
    <w:rsid w:val="00253090"/>
    <w:rsid w:val="0025332E"/>
    <w:rsid w:val="00254605"/>
    <w:rsid w:val="0025475D"/>
    <w:rsid w:val="00254B26"/>
    <w:rsid w:val="00255089"/>
    <w:rsid w:val="0025661E"/>
    <w:rsid w:val="00256C7E"/>
    <w:rsid w:val="00256CFD"/>
    <w:rsid w:val="002579BD"/>
    <w:rsid w:val="00257C9E"/>
    <w:rsid w:val="00260218"/>
    <w:rsid w:val="002609AE"/>
    <w:rsid w:val="002609F7"/>
    <w:rsid w:val="00260CA9"/>
    <w:rsid w:val="0026116D"/>
    <w:rsid w:val="002621E1"/>
    <w:rsid w:val="00262373"/>
    <w:rsid w:val="00262E52"/>
    <w:rsid w:val="002631DC"/>
    <w:rsid w:val="0026595F"/>
    <w:rsid w:val="00265D6E"/>
    <w:rsid w:val="00266CB1"/>
    <w:rsid w:val="00266EB1"/>
    <w:rsid w:val="00267156"/>
    <w:rsid w:val="0027085C"/>
    <w:rsid w:val="00271078"/>
    <w:rsid w:val="00271177"/>
    <w:rsid w:val="002713BD"/>
    <w:rsid w:val="00271752"/>
    <w:rsid w:val="0027250C"/>
    <w:rsid w:val="00272A28"/>
    <w:rsid w:val="00272E69"/>
    <w:rsid w:val="00273C32"/>
    <w:rsid w:val="00276410"/>
    <w:rsid w:val="002767C3"/>
    <w:rsid w:val="002767CC"/>
    <w:rsid w:val="00276A82"/>
    <w:rsid w:val="00276D97"/>
    <w:rsid w:val="002770E3"/>
    <w:rsid w:val="00277DFA"/>
    <w:rsid w:val="00277E51"/>
    <w:rsid w:val="00277EA2"/>
    <w:rsid w:val="00280219"/>
    <w:rsid w:val="00281057"/>
    <w:rsid w:val="002819D4"/>
    <w:rsid w:val="00281C6E"/>
    <w:rsid w:val="00281D9B"/>
    <w:rsid w:val="00282B9C"/>
    <w:rsid w:val="00282E73"/>
    <w:rsid w:val="00284540"/>
    <w:rsid w:val="00284CCA"/>
    <w:rsid w:val="00284D84"/>
    <w:rsid w:val="00285BEA"/>
    <w:rsid w:val="00285C49"/>
    <w:rsid w:val="00285EA7"/>
    <w:rsid w:val="00286159"/>
    <w:rsid w:val="00286302"/>
    <w:rsid w:val="00292F60"/>
    <w:rsid w:val="00293892"/>
    <w:rsid w:val="002938F7"/>
    <w:rsid w:val="00293B89"/>
    <w:rsid w:val="0029416E"/>
    <w:rsid w:val="00294191"/>
    <w:rsid w:val="002946BD"/>
    <w:rsid w:val="002946CC"/>
    <w:rsid w:val="0029478D"/>
    <w:rsid w:val="00294972"/>
    <w:rsid w:val="002950D6"/>
    <w:rsid w:val="00295102"/>
    <w:rsid w:val="002951FE"/>
    <w:rsid w:val="00295FE6"/>
    <w:rsid w:val="0029635E"/>
    <w:rsid w:val="00296E8F"/>
    <w:rsid w:val="00297353"/>
    <w:rsid w:val="00297D43"/>
    <w:rsid w:val="00297F3E"/>
    <w:rsid w:val="002A0214"/>
    <w:rsid w:val="002A02F9"/>
    <w:rsid w:val="002A0421"/>
    <w:rsid w:val="002A0EA7"/>
    <w:rsid w:val="002A0FC7"/>
    <w:rsid w:val="002A324F"/>
    <w:rsid w:val="002A49BF"/>
    <w:rsid w:val="002A559C"/>
    <w:rsid w:val="002A5AD4"/>
    <w:rsid w:val="002A5DC2"/>
    <w:rsid w:val="002A661C"/>
    <w:rsid w:val="002A6AFC"/>
    <w:rsid w:val="002A74F2"/>
    <w:rsid w:val="002B0110"/>
    <w:rsid w:val="002B0A19"/>
    <w:rsid w:val="002B0A36"/>
    <w:rsid w:val="002B0DCD"/>
    <w:rsid w:val="002B1F36"/>
    <w:rsid w:val="002B2F86"/>
    <w:rsid w:val="002B36A0"/>
    <w:rsid w:val="002B4897"/>
    <w:rsid w:val="002B5571"/>
    <w:rsid w:val="002B5FF6"/>
    <w:rsid w:val="002B602C"/>
    <w:rsid w:val="002B717F"/>
    <w:rsid w:val="002B7884"/>
    <w:rsid w:val="002C074A"/>
    <w:rsid w:val="002C1087"/>
    <w:rsid w:val="002C13E2"/>
    <w:rsid w:val="002C1DDA"/>
    <w:rsid w:val="002C2281"/>
    <w:rsid w:val="002C22B5"/>
    <w:rsid w:val="002C2746"/>
    <w:rsid w:val="002C2F34"/>
    <w:rsid w:val="002C3169"/>
    <w:rsid w:val="002C33AB"/>
    <w:rsid w:val="002C3939"/>
    <w:rsid w:val="002C39CF"/>
    <w:rsid w:val="002C3B96"/>
    <w:rsid w:val="002C3F63"/>
    <w:rsid w:val="002C42DF"/>
    <w:rsid w:val="002C5424"/>
    <w:rsid w:val="002C571B"/>
    <w:rsid w:val="002C6048"/>
    <w:rsid w:val="002C6533"/>
    <w:rsid w:val="002C69FF"/>
    <w:rsid w:val="002C7579"/>
    <w:rsid w:val="002D00D1"/>
    <w:rsid w:val="002D0358"/>
    <w:rsid w:val="002D1FA6"/>
    <w:rsid w:val="002D440F"/>
    <w:rsid w:val="002D52E2"/>
    <w:rsid w:val="002D64D1"/>
    <w:rsid w:val="002D6D5B"/>
    <w:rsid w:val="002E037D"/>
    <w:rsid w:val="002E11CB"/>
    <w:rsid w:val="002E134B"/>
    <w:rsid w:val="002E1AE4"/>
    <w:rsid w:val="002E5533"/>
    <w:rsid w:val="002E5E6A"/>
    <w:rsid w:val="002E614B"/>
    <w:rsid w:val="002E6942"/>
    <w:rsid w:val="002E754E"/>
    <w:rsid w:val="002E7811"/>
    <w:rsid w:val="002E78CE"/>
    <w:rsid w:val="002F0101"/>
    <w:rsid w:val="002F0117"/>
    <w:rsid w:val="002F08BD"/>
    <w:rsid w:val="002F16C0"/>
    <w:rsid w:val="002F289C"/>
    <w:rsid w:val="002F2AA4"/>
    <w:rsid w:val="002F2C55"/>
    <w:rsid w:val="002F6589"/>
    <w:rsid w:val="00300DC9"/>
    <w:rsid w:val="003016E7"/>
    <w:rsid w:val="003028FC"/>
    <w:rsid w:val="003029AB"/>
    <w:rsid w:val="00302FCC"/>
    <w:rsid w:val="00303007"/>
    <w:rsid w:val="00303060"/>
    <w:rsid w:val="00304C9E"/>
    <w:rsid w:val="00304D6B"/>
    <w:rsid w:val="003056F6"/>
    <w:rsid w:val="003058CF"/>
    <w:rsid w:val="0030595A"/>
    <w:rsid w:val="003059F1"/>
    <w:rsid w:val="00306577"/>
    <w:rsid w:val="00306E65"/>
    <w:rsid w:val="003073F2"/>
    <w:rsid w:val="00307A02"/>
    <w:rsid w:val="00307B50"/>
    <w:rsid w:val="00307DB5"/>
    <w:rsid w:val="003102F4"/>
    <w:rsid w:val="00310FAA"/>
    <w:rsid w:val="00311370"/>
    <w:rsid w:val="00311C4C"/>
    <w:rsid w:val="00311C5D"/>
    <w:rsid w:val="00311D89"/>
    <w:rsid w:val="00311E18"/>
    <w:rsid w:val="00311F40"/>
    <w:rsid w:val="00312282"/>
    <w:rsid w:val="0031299B"/>
    <w:rsid w:val="00312B76"/>
    <w:rsid w:val="003137B3"/>
    <w:rsid w:val="003151E9"/>
    <w:rsid w:val="00315456"/>
    <w:rsid w:val="00315682"/>
    <w:rsid w:val="00316842"/>
    <w:rsid w:val="00316B12"/>
    <w:rsid w:val="00317C36"/>
    <w:rsid w:val="00317F85"/>
    <w:rsid w:val="003205D7"/>
    <w:rsid w:val="00320BF5"/>
    <w:rsid w:val="0032109E"/>
    <w:rsid w:val="003210A4"/>
    <w:rsid w:val="00321960"/>
    <w:rsid w:val="003238C4"/>
    <w:rsid w:val="003248DE"/>
    <w:rsid w:val="003250FE"/>
    <w:rsid w:val="00325974"/>
    <w:rsid w:val="00325C0C"/>
    <w:rsid w:val="00326042"/>
    <w:rsid w:val="00330202"/>
    <w:rsid w:val="0033067E"/>
    <w:rsid w:val="00330C6B"/>
    <w:rsid w:val="003310D6"/>
    <w:rsid w:val="0033129A"/>
    <w:rsid w:val="00331300"/>
    <w:rsid w:val="003313A8"/>
    <w:rsid w:val="0033279D"/>
    <w:rsid w:val="00333394"/>
    <w:rsid w:val="00333FC1"/>
    <w:rsid w:val="00334228"/>
    <w:rsid w:val="00334845"/>
    <w:rsid w:val="00334993"/>
    <w:rsid w:val="00334F24"/>
    <w:rsid w:val="00334FE4"/>
    <w:rsid w:val="00336965"/>
    <w:rsid w:val="003370C3"/>
    <w:rsid w:val="003376EB"/>
    <w:rsid w:val="003378DD"/>
    <w:rsid w:val="00337993"/>
    <w:rsid w:val="00337ABB"/>
    <w:rsid w:val="00340599"/>
    <w:rsid w:val="00340BAD"/>
    <w:rsid w:val="00341148"/>
    <w:rsid w:val="00341DC8"/>
    <w:rsid w:val="00342202"/>
    <w:rsid w:val="00342E0B"/>
    <w:rsid w:val="00343D70"/>
    <w:rsid w:val="00343E90"/>
    <w:rsid w:val="0034495D"/>
    <w:rsid w:val="00344F61"/>
    <w:rsid w:val="0034532F"/>
    <w:rsid w:val="00345C0D"/>
    <w:rsid w:val="003462EB"/>
    <w:rsid w:val="00346DB1"/>
    <w:rsid w:val="0034776A"/>
    <w:rsid w:val="00350A6E"/>
    <w:rsid w:val="00350FA2"/>
    <w:rsid w:val="003517DA"/>
    <w:rsid w:val="00351942"/>
    <w:rsid w:val="00351CF2"/>
    <w:rsid w:val="003526AC"/>
    <w:rsid w:val="00352B2D"/>
    <w:rsid w:val="00353589"/>
    <w:rsid w:val="00353B44"/>
    <w:rsid w:val="00353DAC"/>
    <w:rsid w:val="00353FD2"/>
    <w:rsid w:val="00354419"/>
    <w:rsid w:val="0035585C"/>
    <w:rsid w:val="00356377"/>
    <w:rsid w:val="00357715"/>
    <w:rsid w:val="003610BD"/>
    <w:rsid w:val="003611BA"/>
    <w:rsid w:val="00361E77"/>
    <w:rsid w:val="00361EC3"/>
    <w:rsid w:val="00361FEC"/>
    <w:rsid w:val="00362A6C"/>
    <w:rsid w:val="00362DA1"/>
    <w:rsid w:val="00362DD5"/>
    <w:rsid w:val="0036354B"/>
    <w:rsid w:val="003635DB"/>
    <w:rsid w:val="00363874"/>
    <w:rsid w:val="00364073"/>
    <w:rsid w:val="00365625"/>
    <w:rsid w:val="003660FE"/>
    <w:rsid w:val="00366A02"/>
    <w:rsid w:val="00366E4C"/>
    <w:rsid w:val="0036703E"/>
    <w:rsid w:val="003674E3"/>
    <w:rsid w:val="00367E23"/>
    <w:rsid w:val="00370680"/>
    <w:rsid w:val="00370FBC"/>
    <w:rsid w:val="0037147F"/>
    <w:rsid w:val="00371520"/>
    <w:rsid w:val="00371BF6"/>
    <w:rsid w:val="0037229F"/>
    <w:rsid w:val="00372A87"/>
    <w:rsid w:val="00372B13"/>
    <w:rsid w:val="00372CE1"/>
    <w:rsid w:val="00373202"/>
    <w:rsid w:val="00373326"/>
    <w:rsid w:val="003746BA"/>
    <w:rsid w:val="0037630B"/>
    <w:rsid w:val="00376853"/>
    <w:rsid w:val="00377D03"/>
    <w:rsid w:val="0038008E"/>
    <w:rsid w:val="00380814"/>
    <w:rsid w:val="00380A06"/>
    <w:rsid w:val="00380E7D"/>
    <w:rsid w:val="003810FA"/>
    <w:rsid w:val="00381179"/>
    <w:rsid w:val="00382D88"/>
    <w:rsid w:val="00383CE5"/>
    <w:rsid w:val="00385022"/>
    <w:rsid w:val="00385062"/>
    <w:rsid w:val="003851E1"/>
    <w:rsid w:val="0038578B"/>
    <w:rsid w:val="003860AE"/>
    <w:rsid w:val="003874A8"/>
    <w:rsid w:val="00387F18"/>
    <w:rsid w:val="0039057E"/>
    <w:rsid w:val="00390747"/>
    <w:rsid w:val="00390B7E"/>
    <w:rsid w:val="00390ECB"/>
    <w:rsid w:val="00391340"/>
    <w:rsid w:val="00391409"/>
    <w:rsid w:val="00391D59"/>
    <w:rsid w:val="00391FCB"/>
    <w:rsid w:val="00392CA9"/>
    <w:rsid w:val="003937D8"/>
    <w:rsid w:val="00393C9B"/>
    <w:rsid w:val="00394144"/>
    <w:rsid w:val="003942EF"/>
    <w:rsid w:val="00395199"/>
    <w:rsid w:val="00396049"/>
    <w:rsid w:val="00397B62"/>
    <w:rsid w:val="003A0342"/>
    <w:rsid w:val="003A0DA4"/>
    <w:rsid w:val="003A21D2"/>
    <w:rsid w:val="003A242B"/>
    <w:rsid w:val="003A257F"/>
    <w:rsid w:val="003A2F24"/>
    <w:rsid w:val="003A3784"/>
    <w:rsid w:val="003A40E5"/>
    <w:rsid w:val="003A4379"/>
    <w:rsid w:val="003A4F52"/>
    <w:rsid w:val="003A548A"/>
    <w:rsid w:val="003A5E66"/>
    <w:rsid w:val="003A6061"/>
    <w:rsid w:val="003A6646"/>
    <w:rsid w:val="003A6C26"/>
    <w:rsid w:val="003A7121"/>
    <w:rsid w:val="003A7360"/>
    <w:rsid w:val="003A7A58"/>
    <w:rsid w:val="003B0490"/>
    <w:rsid w:val="003B22AF"/>
    <w:rsid w:val="003B242E"/>
    <w:rsid w:val="003B26EF"/>
    <w:rsid w:val="003B30DD"/>
    <w:rsid w:val="003B32BA"/>
    <w:rsid w:val="003B40E9"/>
    <w:rsid w:val="003B5E5B"/>
    <w:rsid w:val="003B70D4"/>
    <w:rsid w:val="003B7193"/>
    <w:rsid w:val="003B722F"/>
    <w:rsid w:val="003B756D"/>
    <w:rsid w:val="003B7E53"/>
    <w:rsid w:val="003B7EDB"/>
    <w:rsid w:val="003C0008"/>
    <w:rsid w:val="003C0820"/>
    <w:rsid w:val="003C0BAB"/>
    <w:rsid w:val="003C1378"/>
    <w:rsid w:val="003C1700"/>
    <w:rsid w:val="003C1ACB"/>
    <w:rsid w:val="003C26CC"/>
    <w:rsid w:val="003C2777"/>
    <w:rsid w:val="003C3A6A"/>
    <w:rsid w:val="003C4163"/>
    <w:rsid w:val="003C52DF"/>
    <w:rsid w:val="003C572F"/>
    <w:rsid w:val="003C647B"/>
    <w:rsid w:val="003C7BF4"/>
    <w:rsid w:val="003C7ECA"/>
    <w:rsid w:val="003D0BE2"/>
    <w:rsid w:val="003D0CD4"/>
    <w:rsid w:val="003D0F9B"/>
    <w:rsid w:val="003D249C"/>
    <w:rsid w:val="003D2D4A"/>
    <w:rsid w:val="003D3C98"/>
    <w:rsid w:val="003D3EE2"/>
    <w:rsid w:val="003D6A87"/>
    <w:rsid w:val="003D7267"/>
    <w:rsid w:val="003D7623"/>
    <w:rsid w:val="003D7979"/>
    <w:rsid w:val="003D7EDE"/>
    <w:rsid w:val="003E048F"/>
    <w:rsid w:val="003E1B39"/>
    <w:rsid w:val="003E1DFC"/>
    <w:rsid w:val="003E260D"/>
    <w:rsid w:val="003E28B8"/>
    <w:rsid w:val="003E35B4"/>
    <w:rsid w:val="003E3DDA"/>
    <w:rsid w:val="003E5D6B"/>
    <w:rsid w:val="003E5E9C"/>
    <w:rsid w:val="003E60E2"/>
    <w:rsid w:val="003E6F0F"/>
    <w:rsid w:val="003E7ED8"/>
    <w:rsid w:val="003F0359"/>
    <w:rsid w:val="003F06DF"/>
    <w:rsid w:val="003F21F8"/>
    <w:rsid w:val="003F24C4"/>
    <w:rsid w:val="003F2ECD"/>
    <w:rsid w:val="003F3169"/>
    <w:rsid w:val="003F3D0C"/>
    <w:rsid w:val="003F3DD8"/>
    <w:rsid w:val="003F3F00"/>
    <w:rsid w:val="003F50FA"/>
    <w:rsid w:val="003F573B"/>
    <w:rsid w:val="003F5C92"/>
    <w:rsid w:val="003F5EFA"/>
    <w:rsid w:val="003F6754"/>
    <w:rsid w:val="003F7B06"/>
    <w:rsid w:val="0040029B"/>
    <w:rsid w:val="0040115C"/>
    <w:rsid w:val="0040127E"/>
    <w:rsid w:val="00401741"/>
    <w:rsid w:val="00401CD1"/>
    <w:rsid w:val="00402402"/>
    <w:rsid w:val="00403330"/>
    <w:rsid w:val="0040381C"/>
    <w:rsid w:val="00403B48"/>
    <w:rsid w:val="00403F86"/>
    <w:rsid w:val="00403F92"/>
    <w:rsid w:val="004052B9"/>
    <w:rsid w:val="00407F9D"/>
    <w:rsid w:val="00410225"/>
    <w:rsid w:val="0041062D"/>
    <w:rsid w:val="00410AEC"/>
    <w:rsid w:val="00413086"/>
    <w:rsid w:val="004135A5"/>
    <w:rsid w:val="00413B67"/>
    <w:rsid w:val="00414736"/>
    <w:rsid w:val="00414E00"/>
    <w:rsid w:val="00415467"/>
    <w:rsid w:val="004158AC"/>
    <w:rsid w:val="004158D2"/>
    <w:rsid w:val="004158DC"/>
    <w:rsid w:val="00415C4B"/>
    <w:rsid w:val="004168A6"/>
    <w:rsid w:val="00416C35"/>
    <w:rsid w:val="00416CC3"/>
    <w:rsid w:val="00416EC2"/>
    <w:rsid w:val="0041711D"/>
    <w:rsid w:val="0041757F"/>
    <w:rsid w:val="0041769F"/>
    <w:rsid w:val="004200BE"/>
    <w:rsid w:val="00420173"/>
    <w:rsid w:val="00420B1C"/>
    <w:rsid w:val="00421572"/>
    <w:rsid w:val="00421FF8"/>
    <w:rsid w:val="0042247D"/>
    <w:rsid w:val="00423534"/>
    <w:rsid w:val="00424267"/>
    <w:rsid w:val="004246C7"/>
    <w:rsid w:val="00424880"/>
    <w:rsid w:val="00424E9A"/>
    <w:rsid w:val="004258C6"/>
    <w:rsid w:val="004263F0"/>
    <w:rsid w:val="00427538"/>
    <w:rsid w:val="00430C86"/>
    <w:rsid w:val="00431D5C"/>
    <w:rsid w:val="0043206A"/>
    <w:rsid w:val="00432CA0"/>
    <w:rsid w:val="00433711"/>
    <w:rsid w:val="004348D9"/>
    <w:rsid w:val="00434D64"/>
    <w:rsid w:val="00434DB2"/>
    <w:rsid w:val="00434EF9"/>
    <w:rsid w:val="00435B8D"/>
    <w:rsid w:val="00437B37"/>
    <w:rsid w:val="00437C4E"/>
    <w:rsid w:val="00437E1D"/>
    <w:rsid w:val="00440354"/>
    <w:rsid w:val="00440413"/>
    <w:rsid w:val="00440CD3"/>
    <w:rsid w:val="0044156C"/>
    <w:rsid w:val="00441CBB"/>
    <w:rsid w:val="00444521"/>
    <w:rsid w:val="00445A39"/>
    <w:rsid w:val="00445B77"/>
    <w:rsid w:val="004467DC"/>
    <w:rsid w:val="0044714B"/>
    <w:rsid w:val="00447B6D"/>
    <w:rsid w:val="004500A7"/>
    <w:rsid w:val="004508EF"/>
    <w:rsid w:val="004515ED"/>
    <w:rsid w:val="00454222"/>
    <w:rsid w:val="0045483F"/>
    <w:rsid w:val="00454A45"/>
    <w:rsid w:val="004568B8"/>
    <w:rsid w:val="00456FFB"/>
    <w:rsid w:val="00457399"/>
    <w:rsid w:val="0045763E"/>
    <w:rsid w:val="004577D0"/>
    <w:rsid w:val="00457EB4"/>
    <w:rsid w:val="00460118"/>
    <w:rsid w:val="00460653"/>
    <w:rsid w:val="004607B5"/>
    <w:rsid w:val="00460870"/>
    <w:rsid w:val="00460A19"/>
    <w:rsid w:val="00460BF0"/>
    <w:rsid w:val="004617F1"/>
    <w:rsid w:val="00461DE0"/>
    <w:rsid w:val="00462DA8"/>
    <w:rsid w:val="00462E6C"/>
    <w:rsid w:val="00462EF8"/>
    <w:rsid w:val="0046302F"/>
    <w:rsid w:val="004633FD"/>
    <w:rsid w:val="0046439E"/>
    <w:rsid w:val="004649F3"/>
    <w:rsid w:val="0046572A"/>
    <w:rsid w:val="0046596D"/>
    <w:rsid w:val="00466648"/>
    <w:rsid w:val="004678CD"/>
    <w:rsid w:val="00467D6B"/>
    <w:rsid w:val="00467F74"/>
    <w:rsid w:val="00470E77"/>
    <w:rsid w:val="00470EAB"/>
    <w:rsid w:val="00471404"/>
    <w:rsid w:val="004715AF"/>
    <w:rsid w:val="0047186F"/>
    <w:rsid w:val="004729C1"/>
    <w:rsid w:val="00472C05"/>
    <w:rsid w:val="00472C83"/>
    <w:rsid w:val="00472D90"/>
    <w:rsid w:val="004731C7"/>
    <w:rsid w:val="0047433A"/>
    <w:rsid w:val="0047550F"/>
    <w:rsid w:val="004759DF"/>
    <w:rsid w:val="004762C6"/>
    <w:rsid w:val="004763E7"/>
    <w:rsid w:val="00476A15"/>
    <w:rsid w:val="004773A1"/>
    <w:rsid w:val="00477669"/>
    <w:rsid w:val="004811EB"/>
    <w:rsid w:val="0048359F"/>
    <w:rsid w:val="00484E74"/>
    <w:rsid w:val="004853D6"/>
    <w:rsid w:val="00485EE8"/>
    <w:rsid w:val="00486908"/>
    <w:rsid w:val="0048749F"/>
    <w:rsid w:val="00490D2E"/>
    <w:rsid w:val="00491E16"/>
    <w:rsid w:val="00492790"/>
    <w:rsid w:val="004931C7"/>
    <w:rsid w:val="004937A0"/>
    <w:rsid w:val="00493CAB"/>
    <w:rsid w:val="00493EF4"/>
    <w:rsid w:val="00495680"/>
    <w:rsid w:val="00495D8C"/>
    <w:rsid w:val="00496255"/>
    <w:rsid w:val="004968AB"/>
    <w:rsid w:val="004973D5"/>
    <w:rsid w:val="004975F6"/>
    <w:rsid w:val="004A01F7"/>
    <w:rsid w:val="004A02AF"/>
    <w:rsid w:val="004A0ED1"/>
    <w:rsid w:val="004A2166"/>
    <w:rsid w:val="004A26E7"/>
    <w:rsid w:val="004A28EC"/>
    <w:rsid w:val="004A3481"/>
    <w:rsid w:val="004A38C3"/>
    <w:rsid w:val="004A3C1B"/>
    <w:rsid w:val="004A49BC"/>
    <w:rsid w:val="004A538C"/>
    <w:rsid w:val="004A5477"/>
    <w:rsid w:val="004A59F3"/>
    <w:rsid w:val="004A75F4"/>
    <w:rsid w:val="004A7ADE"/>
    <w:rsid w:val="004B08A4"/>
    <w:rsid w:val="004B0953"/>
    <w:rsid w:val="004B2141"/>
    <w:rsid w:val="004B25B5"/>
    <w:rsid w:val="004B32FC"/>
    <w:rsid w:val="004B396C"/>
    <w:rsid w:val="004B3C2A"/>
    <w:rsid w:val="004B3F22"/>
    <w:rsid w:val="004B4187"/>
    <w:rsid w:val="004B514F"/>
    <w:rsid w:val="004B54D7"/>
    <w:rsid w:val="004B5D94"/>
    <w:rsid w:val="004B6A14"/>
    <w:rsid w:val="004C0745"/>
    <w:rsid w:val="004C17CE"/>
    <w:rsid w:val="004C3174"/>
    <w:rsid w:val="004C3341"/>
    <w:rsid w:val="004C346A"/>
    <w:rsid w:val="004C3561"/>
    <w:rsid w:val="004C3711"/>
    <w:rsid w:val="004C4422"/>
    <w:rsid w:val="004C473E"/>
    <w:rsid w:val="004C4843"/>
    <w:rsid w:val="004C4AD8"/>
    <w:rsid w:val="004C5F6F"/>
    <w:rsid w:val="004C6744"/>
    <w:rsid w:val="004C6EB4"/>
    <w:rsid w:val="004D07E2"/>
    <w:rsid w:val="004D106F"/>
    <w:rsid w:val="004D131E"/>
    <w:rsid w:val="004D14E1"/>
    <w:rsid w:val="004D1630"/>
    <w:rsid w:val="004D17F1"/>
    <w:rsid w:val="004D1D9A"/>
    <w:rsid w:val="004D2AAF"/>
    <w:rsid w:val="004D30CD"/>
    <w:rsid w:val="004D51C4"/>
    <w:rsid w:val="004D5416"/>
    <w:rsid w:val="004D5AEF"/>
    <w:rsid w:val="004D5C30"/>
    <w:rsid w:val="004D6041"/>
    <w:rsid w:val="004D63FF"/>
    <w:rsid w:val="004D66A6"/>
    <w:rsid w:val="004E08B7"/>
    <w:rsid w:val="004E24DB"/>
    <w:rsid w:val="004E28DF"/>
    <w:rsid w:val="004E3111"/>
    <w:rsid w:val="004E4999"/>
    <w:rsid w:val="004E49D0"/>
    <w:rsid w:val="004E4B80"/>
    <w:rsid w:val="004E516D"/>
    <w:rsid w:val="004E5E67"/>
    <w:rsid w:val="004E5F54"/>
    <w:rsid w:val="004E621C"/>
    <w:rsid w:val="004F0A10"/>
    <w:rsid w:val="004F0EAC"/>
    <w:rsid w:val="004F14E5"/>
    <w:rsid w:val="004F2515"/>
    <w:rsid w:val="004F3B92"/>
    <w:rsid w:val="004F3F4C"/>
    <w:rsid w:val="004F48CE"/>
    <w:rsid w:val="004F4FBD"/>
    <w:rsid w:val="004F578D"/>
    <w:rsid w:val="004F7BAD"/>
    <w:rsid w:val="004F7CFA"/>
    <w:rsid w:val="004F7EAB"/>
    <w:rsid w:val="00500569"/>
    <w:rsid w:val="00501EEC"/>
    <w:rsid w:val="00502768"/>
    <w:rsid w:val="00502A5A"/>
    <w:rsid w:val="00502ABD"/>
    <w:rsid w:val="005030DB"/>
    <w:rsid w:val="0050479D"/>
    <w:rsid w:val="00504CC4"/>
    <w:rsid w:val="005051A6"/>
    <w:rsid w:val="00505F91"/>
    <w:rsid w:val="00506A6A"/>
    <w:rsid w:val="005072AC"/>
    <w:rsid w:val="005106E0"/>
    <w:rsid w:val="005109F9"/>
    <w:rsid w:val="00512376"/>
    <w:rsid w:val="00512DE5"/>
    <w:rsid w:val="005135A9"/>
    <w:rsid w:val="005150A4"/>
    <w:rsid w:val="00515145"/>
    <w:rsid w:val="0051554E"/>
    <w:rsid w:val="00515F4C"/>
    <w:rsid w:val="00516E85"/>
    <w:rsid w:val="0051728D"/>
    <w:rsid w:val="005173B3"/>
    <w:rsid w:val="005206AA"/>
    <w:rsid w:val="00520847"/>
    <w:rsid w:val="00521D1A"/>
    <w:rsid w:val="0052278D"/>
    <w:rsid w:val="00522857"/>
    <w:rsid w:val="00522F0C"/>
    <w:rsid w:val="00523021"/>
    <w:rsid w:val="005233BA"/>
    <w:rsid w:val="00524A93"/>
    <w:rsid w:val="005252CD"/>
    <w:rsid w:val="00525AA1"/>
    <w:rsid w:val="00525ACC"/>
    <w:rsid w:val="0052669A"/>
    <w:rsid w:val="005268B3"/>
    <w:rsid w:val="005269C6"/>
    <w:rsid w:val="005269CF"/>
    <w:rsid w:val="00527398"/>
    <w:rsid w:val="00527914"/>
    <w:rsid w:val="00530B17"/>
    <w:rsid w:val="00530D11"/>
    <w:rsid w:val="005316E8"/>
    <w:rsid w:val="00531ED2"/>
    <w:rsid w:val="00532796"/>
    <w:rsid w:val="0053280D"/>
    <w:rsid w:val="0053377E"/>
    <w:rsid w:val="00533A89"/>
    <w:rsid w:val="00533C70"/>
    <w:rsid w:val="00533F7A"/>
    <w:rsid w:val="00534426"/>
    <w:rsid w:val="005346DE"/>
    <w:rsid w:val="00534803"/>
    <w:rsid w:val="00534D8C"/>
    <w:rsid w:val="005356E9"/>
    <w:rsid w:val="00535DB2"/>
    <w:rsid w:val="00535E3D"/>
    <w:rsid w:val="005366CD"/>
    <w:rsid w:val="0053695B"/>
    <w:rsid w:val="00536CB8"/>
    <w:rsid w:val="0054172D"/>
    <w:rsid w:val="005417A0"/>
    <w:rsid w:val="00541DB0"/>
    <w:rsid w:val="00541DDA"/>
    <w:rsid w:val="00541F63"/>
    <w:rsid w:val="00542028"/>
    <w:rsid w:val="00542AD2"/>
    <w:rsid w:val="00543A88"/>
    <w:rsid w:val="0054469F"/>
    <w:rsid w:val="00545177"/>
    <w:rsid w:val="00545C6B"/>
    <w:rsid w:val="00545C9E"/>
    <w:rsid w:val="005469A8"/>
    <w:rsid w:val="00550749"/>
    <w:rsid w:val="00550A7B"/>
    <w:rsid w:val="00550EC4"/>
    <w:rsid w:val="00550FDF"/>
    <w:rsid w:val="00551FF3"/>
    <w:rsid w:val="005520A1"/>
    <w:rsid w:val="00552849"/>
    <w:rsid w:val="005529B2"/>
    <w:rsid w:val="00554A3B"/>
    <w:rsid w:val="00554BC7"/>
    <w:rsid w:val="00555232"/>
    <w:rsid w:val="0055641A"/>
    <w:rsid w:val="00556DA3"/>
    <w:rsid w:val="00557305"/>
    <w:rsid w:val="005574E3"/>
    <w:rsid w:val="00557B07"/>
    <w:rsid w:val="005617E4"/>
    <w:rsid w:val="00562360"/>
    <w:rsid w:val="0056245B"/>
    <w:rsid w:val="00562622"/>
    <w:rsid w:val="00562C7B"/>
    <w:rsid w:val="005635B4"/>
    <w:rsid w:val="00563CE1"/>
    <w:rsid w:val="00564644"/>
    <w:rsid w:val="005646CB"/>
    <w:rsid w:val="00564CBE"/>
    <w:rsid w:val="00564E8D"/>
    <w:rsid w:val="005651AD"/>
    <w:rsid w:val="005656E3"/>
    <w:rsid w:val="00566322"/>
    <w:rsid w:val="00566571"/>
    <w:rsid w:val="00566760"/>
    <w:rsid w:val="00567A53"/>
    <w:rsid w:val="00567F6A"/>
    <w:rsid w:val="00570570"/>
    <w:rsid w:val="005705E0"/>
    <w:rsid w:val="005707EA"/>
    <w:rsid w:val="005712DC"/>
    <w:rsid w:val="005714EC"/>
    <w:rsid w:val="00571B8B"/>
    <w:rsid w:val="00572C95"/>
    <w:rsid w:val="00572D41"/>
    <w:rsid w:val="00573078"/>
    <w:rsid w:val="0057347F"/>
    <w:rsid w:val="005745FA"/>
    <w:rsid w:val="00574BDD"/>
    <w:rsid w:val="00574C05"/>
    <w:rsid w:val="00575A6B"/>
    <w:rsid w:val="00576616"/>
    <w:rsid w:val="00577287"/>
    <w:rsid w:val="00580619"/>
    <w:rsid w:val="005810A2"/>
    <w:rsid w:val="00582B4E"/>
    <w:rsid w:val="0058358A"/>
    <w:rsid w:val="00583AE4"/>
    <w:rsid w:val="00583F3F"/>
    <w:rsid w:val="005841BF"/>
    <w:rsid w:val="0058480A"/>
    <w:rsid w:val="00586089"/>
    <w:rsid w:val="005862C7"/>
    <w:rsid w:val="00590507"/>
    <w:rsid w:val="00590FB8"/>
    <w:rsid w:val="00591115"/>
    <w:rsid w:val="005914F3"/>
    <w:rsid w:val="00591737"/>
    <w:rsid w:val="00592D25"/>
    <w:rsid w:val="00592E27"/>
    <w:rsid w:val="005936C0"/>
    <w:rsid w:val="00593EBD"/>
    <w:rsid w:val="005940CF"/>
    <w:rsid w:val="00594BB4"/>
    <w:rsid w:val="0059650D"/>
    <w:rsid w:val="00596643"/>
    <w:rsid w:val="00596C87"/>
    <w:rsid w:val="00596DDB"/>
    <w:rsid w:val="00597169"/>
    <w:rsid w:val="00597EEE"/>
    <w:rsid w:val="005A0F5F"/>
    <w:rsid w:val="005A1FDD"/>
    <w:rsid w:val="005A320B"/>
    <w:rsid w:val="005A37CE"/>
    <w:rsid w:val="005A3806"/>
    <w:rsid w:val="005A48C9"/>
    <w:rsid w:val="005A5738"/>
    <w:rsid w:val="005A5AEE"/>
    <w:rsid w:val="005A5CD7"/>
    <w:rsid w:val="005A6FAD"/>
    <w:rsid w:val="005A72F7"/>
    <w:rsid w:val="005A73EE"/>
    <w:rsid w:val="005B0C96"/>
    <w:rsid w:val="005B0E9F"/>
    <w:rsid w:val="005B12AE"/>
    <w:rsid w:val="005B2A8E"/>
    <w:rsid w:val="005B3563"/>
    <w:rsid w:val="005B4064"/>
    <w:rsid w:val="005B5CB4"/>
    <w:rsid w:val="005B732F"/>
    <w:rsid w:val="005C0908"/>
    <w:rsid w:val="005C2444"/>
    <w:rsid w:val="005C2DB1"/>
    <w:rsid w:val="005C30C7"/>
    <w:rsid w:val="005C3209"/>
    <w:rsid w:val="005C4310"/>
    <w:rsid w:val="005C4B27"/>
    <w:rsid w:val="005C4DC6"/>
    <w:rsid w:val="005C5691"/>
    <w:rsid w:val="005C59D0"/>
    <w:rsid w:val="005C6971"/>
    <w:rsid w:val="005C6EFE"/>
    <w:rsid w:val="005C7815"/>
    <w:rsid w:val="005C7B78"/>
    <w:rsid w:val="005C7FAD"/>
    <w:rsid w:val="005D0A39"/>
    <w:rsid w:val="005D1B18"/>
    <w:rsid w:val="005D2EAA"/>
    <w:rsid w:val="005D3B1A"/>
    <w:rsid w:val="005D3F64"/>
    <w:rsid w:val="005D5838"/>
    <w:rsid w:val="005D60F8"/>
    <w:rsid w:val="005D6BCD"/>
    <w:rsid w:val="005D6C69"/>
    <w:rsid w:val="005D6D5C"/>
    <w:rsid w:val="005D7CBE"/>
    <w:rsid w:val="005E0270"/>
    <w:rsid w:val="005E14A4"/>
    <w:rsid w:val="005E1791"/>
    <w:rsid w:val="005E19A5"/>
    <w:rsid w:val="005E3899"/>
    <w:rsid w:val="005E3A51"/>
    <w:rsid w:val="005E4631"/>
    <w:rsid w:val="005E5034"/>
    <w:rsid w:val="005E6857"/>
    <w:rsid w:val="005E6EEB"/>
    <w:rsid w:val="005F00D1"/>
    <w:rsid w:val="005F0133"/>
    <w:rsid w:val="005F03B2"/>
    <w:rsid w:val="005F0D75"/>
    <w:rsid w:val="005F1063"/>
    <w:rsid w:val="005F1115"/>
    <w:rsid w:val="005F1C52"/>
    <w:rsid w:val="005F218E"/>
    <w:rsid w:val="005F26D4"/>
    <w:rsid w:val="005F3159"/>
    <w:rsid w:val="005F3489"/>
    <w:rsid w:val="005F376A"/>
    <w:rsid w:val="005F3DC5"/>
    <w:rsid w:val="005F4086"/>
    <w:rsid w:val="005F4111"/>
    <w:rsid w:val="005F63BD"/>
    <w:rsid w:val="005F69FD"/>
    <w:rsid w:val="005F7D83"/>
    <w:rsid w:val="00601101"/>
    <w:rsid w:val="00601888"/>
    <w:rsid w:val="0060269C"/>
    <w:rsid w:val="00602826"/>
    <w:rsid w:val="0060291B"/>
    <w:rsid w:val="00602D58"/>
    <w:rsid w:val="00605A03"/>
    <w:rsid w:val="00605D03"/>
    <w:rsid w:val="0060662B"/>
    <w:rsid w:val="006077A6"/>
    <w:rsid w:val="00610916"/>
    <w:rsid w:val="00610A84"/>
    <w:rsid w:val="00610FC5"/>
    <w:rsid w:val="00612054"/>
    <w:rsid w:val="00612A56"/>
    <w:rsid w:val="00612B93"/>
    <w:rsid w:val="00612BCC"/>
    <w:rsid w:val="00613017"/>
    <w:rsid w:val="00614088"/>
    <w:rsid w:val="006145C6"/>
    <w:rsid w:val="00614EA5"/>
    <w:rsid w:val="00614F10"/>
    <w:rsid w:val="00616334"/>
    <w:rsid w:val="00616DDF"/>
    <w:rsid w:val="00617B27"/>
    <w:rsid w:val="00617C53"/>
    <w:rsid w:val="00617DB6"/>
    <w:rsid w:val="0062062E"/>
    <w:rsid w:val="006217A9"/>
    <w:rsid w:val="0062204A"/>
    <w:rsid w:val="00623C80"/>
    <w:rsid w:val="00624461"/>
    <w:rsid w:val="00624AEB"/>
    <w:rsid w:val="00624B6E"/>
    <w:rsid w:val="00624ED7"/>
    <w:rsid w:val="006269B4"/>
    <w:rsid w:val="00627369"/>
    <w:rsid w:val="00627406"/>
    <w:rsid w:val="006274CF"/>
    <w:rsid w:val="00627E79"/>
    <w:rsid w:val="00627EA3"/>
    <w:rsid w:val="006302A6"/>
    <w:rsid w:val="00630388"/>
    <w:rsid w:val="00630445"/>
    <w:rsid w:val="006308D7"/>
    <w:rsid w:val="00630BEA"/>
    <w:rsid w:val="006315BB"/>
    <w:rsid w:val="00631ECF"/>
    <w:rsid w:val="006323B1"/>
    <w:rsid w:val="0063272E"/>
    <w:rsid w:val="006327F2"/>
    <w:rsid w:val="0063287B"/>
    <w:rsid w:val="00632F6D"/>
    <w:rsid w:val="00633E1F"/>
    <w:rsid w:val="00633F36"/>
    <w:rsid w:val="0063411C"/>
    <w:rsid w:val="00634D41"/>
    <w:rsid w:val="0063500C"/>
    <w:rsid w:val="00636A3C"/>
    <w:rsid w:val="00637E8D"/>
    <w:rsid w:val="00640106"/>
    <w:rsid w:val="006412D3"/>
    <w:rsid w:val="00641565"/>
    <w:rsid w:val="00641629"/>
    <w:rsid w:val="006418B3"/>
    <w:rsid w:val="00641F8A"/>
    <w:rsid w:val="00643894"/>
    <w:rsid w:val="00644C0B"/>
    <w:rsid w:val="006456C7"/>
    <w:rsid w:val="00645D3A"/>
    <w:rsid w:val="006465EF"/>
    <w:rsid w:val="00646A2D"/>
    <w:rsid w:val="006522A7"/>
    <w:rsid w:val="00652356"/>
    <w:rsid w:val="006536EA"/>
    <w:rsid w:val="00654D45"/>
    <w:rsid w:val="0065582E"/>
    <w:rsid w:val="00656085"/>
    <w:rsid w:val="006560A1"/>
    <w:rsid w:val="006560DC"/>
    <w:rsid w:val="00657A18"/>
    <w:rsid w:val="00657C19"/>
    <w:rsid w:val="00657E10"/>
    <w:rsid w:val="0066059D"/>
    <w:rsid w:val="00661136"/>
    <w:rsid w:val="0066118F"/>
    <w:rsid w:val="00661508"/>
    <w:rsid w:val="00662539"/>
    <w:rsid w:val="006635D6"/>
    <w:rsid w:val="006637E6"/>
    <w:rsid w:val="00663DB1"/>
    <w:rsid w:val="00663E1A"/>
    <w:rsid w:val="0066423A"/>
    <w:rsid w:val="006644C2"/>
    <w:rsid w:val="00664C1C"/>
    <w:rsid w:val="006655BA"/>
    <w:rsid w:val="00666604"/>
    <w:rsid w:val="00666F6D"/>
    <w:rsid w:val="00667E42"/>
    <w:rsid w:val="006706D8"/>
    <w:rsid w:val="0067113E"/>
    <w:rsid w:val="00671555"/>
    <w:rsid w:val="00671FD0"/>
    <w:rsid w:val="0067314C"/>
    <w:rsid w:val="0067379F"/>
    <w:rsid w:val="00673CCD"/>
    <w:rsid w:val="00673D0A"/>
    <w:rsid w:val="00674428"/>
    <w:rsid w:val="006744A5"/>
    <w:rsid w:val="00675196"/>
    <w:rsid w:val="00675609"/>
    <w:rsid w:val="00675C5E"/>
    <w:rsid w:val="00677B0E"/>
    <w:rsid w:val="00680D47"/>
    <w:rsid w:val="00681130"/>
    <w:rsid w:val="00682744"/>
    <w:rsid w:val="0068331C"/>
    <w:rsid w:val="00683442"/>
    <w:rsid w:val="006837A4"/>
    <w:rsid w:val="00683EC2"/>
    <w:rsid w:val="006854AA"/>
    <w:rsid w:val="0068566E"/>
    <w:rsid w:val="00685E61"/>
    <w:rsid w:val="00686460"/>
    <w:rsid w:val="00686D25"/>
    <w:rsid w:val="0068702E"/>
    <w:rsid w:val="00687742"/>
    <w:rsid w:val="0068784A"/>
    <w:rsid w:val="00691512"/>
    <w:rsid w:val="0069172A"/>
    <w:rsid w:val="00691D02"/>
    <w:rsid w:val="0069238B"/>
    <w:rsid w:val="0069359C"/>
    <w:rsid w:val="0069399A"/>
    <w:rsid w:val="00693BAC"/>
    <w:rsid w:val="00693E63"/>
    <w:rsid w:val="0069483B"/>
    <w:rsid w:val="00694963"/>
    <w:rsid w:val="006965F6"/>
    <w:rsid w:val="00696A17"/>
    <w:rsid w:val="006978D8"/>
    <w:rsid w:val="006979FA"/>
    <w:rsid w:val="006A0CB2"/>
    <w:rsid w:val="006A0E8F"/>
    <w:rsid w:val="006A114D"/>
    <w:rsid w:val="006A1D19"/>
    <w:rsid w:val="006A2AD9"/>
    <w:rsid w:val="006A449E"/>
    <w:rsid w:val="006A4692"/>
    <w:rsid w:val="006A4BD7"/>
    <w:rsid w:val="006A62F8"/>
    <w:rsid w:val="006A6635"/>
    <w:rsid w:val="006A690E"/>
    <w:rsid w:val="006A6A0C"/>
    <w:rsid w:val="006A7302"/>
    <w:rsid w:val="006A7399"/>
    <w:rsid w:val="006A7947"/>
    <w:rsid w:val="006A7C10"/>
    <w:rsid w:val="006B0B2E"/>
    <w:rsid w:val="006B2AD5"/>
    <w:rsid w:val="006B2CD6"/>
    <w:rsid w:val="006B2D54"/>
    <w:rsid w:val="006B308D"/>
    <w:rsid w:val="006B31A0"/>
    <w:rsid w:val="006B3C5F"/>
    <w:rsid w:val="006B4705"/>
    <w:rsid w:val="006B6DE9"/>
    <w:rsid w:val="006B74DD"/>
    <w:rsid w:val="006B7794"/>
    <w:rsid w:val="006C1473"/>
    <w:rsid w:val="006C1AC9"/>
    <w:rsid w:val="006C22CB"/>
    <w:rsid w:val="006C29CB"/>
    <w:rsid w:val="006C4033"/>
    <w:rsid w:val="006C4F44"/>
    <w:rsid w:val="006C56D9"/>
    <w:rsid w:val="006C5B61"/>
    <w:rsid w:val="006C6F1A"/>
    <w:rsid w:val="006C755A"/>
    <w:rsid w:val="006C762C"/>
    <w:rsid w:val="006C79C1"/>
    <w:rsid w:val="006D033C"/>
    <w:rsid w:val="006D04CE"/>
    <w:rsid w:val="006D0887"/>
    <w:rsid w:val="006D08C5"/>
    <w:rsid w:val="006D12C0"/>
    <w:rsid w:val="006D215F"/>
    <w:rsid w:val="006D230D"/>
    <w:rsid w:val="006D2A4C"/>
    <w:rsid w:val="006D351B"/>
    <w:rsid w:val="006D3BC2"/>
    <w:rsid w:val="006D45CB"/>
    <w:rsid w:val="006D4887"/>
    <w:rsid w:val="006D4B25"/>
    <w:rsid w:val="006D5883"/>
    <w:rsid w:val="006D5A0A"/>
    <w:rsid w:val="006D5C1E"/>
    <w:rsid w:val="006D5FFA"/>
    <w:rsid w:val="006D6DB9"/>
    <w:rsid w:val="006D7236"/>
    <w:rsid w:val="006D76FB"/>
    <w:rsid w:val="006D780E"/>
    <w:rsid w:val="006D784D"/>
    <w:rsid w:val="006D7C28"/>
    <w:rsid w:val="006E0089"/>
    <w:rsid w:val="006E058B"/>
    <w:rsid w:val="006E0CCB"/>
    <w:rsid w:val="006E0E81"/>
    <w:rsid w:val="006E1822"/>
    <w:rsid w:val="006E19B1"/>
    <w:rsid w:val="006E1C9F"/>
    <w:rsid w:val="006E2100"/>
    <w:rsid w:val="006E2609"/>
    <w:rsid w:val="006E2990"/>
    <w:rsid w:val="006E3175"/>
    <w:rsid w:val="006E3F5B"/>
    <w:rsid w:val="006E46CA"/>
    <w:rsid w:val="006E4E01"/>
    <w:rsid w:val="006E4F33"/>
    <w:rsid w:val="006E52D5"/>
    <w:rsid w:val="006E6005"/>
    <w:rsid w:val="006E7524"/>
    <w:rsid w:val="006E787E"/>
    <w:rsid w:val="006F191D"/>
    <w:rsid w:val="006F1B58"/>
    <w:rsid w:val="006F2019"/>
    <w:rsid w:val="006F2B04"/>
    <w:rsid w:val="006F35DF"/>
    <w:rsid w:val="006F3C94"/>
    <w:rsid w:val="006F3F8B"/>
    <w:rsid w:val="006F4B3B"/>
    <w:rsid w:val="006F7211"/>
    <w:rsid w:val="0070253E"/>
    <w:rsid w:val="0070288F"/>
    <w:rsid w:val="00703963"/>
    <w:rsid w:val="00703D4B"/>
    <w:rsid w:val="00703F3E"/>
    <w:rsid w:val="00704B23"/>
    <w:rsid w:val="00704C0A"/>
    <w:rsid w:val="007053FC"/>
    <w:rsid w:val="00705796"/>
    <w:rsid w:val="0070607E"/>
    <w:rsid w:val="0070777C"/>
    <w:rsid w:val="007078AC"/>
    <w:rsid w:val="007103E9"/>
    <w:rsid w:val="0071129F"/>
    <w:rsid w:val="00712AA3"/>
    <w:rsid w:val="00713669"/>
    <w:rsid w:val="00713A90"/>
    <w:rsid w:val="0071735E"/>
    <w:rsid w:val="007177CA"/>
    <w:rsid w:val="0072062B"/>
    <w:rsid w:val="007209AE"/>
    <w:rsid w:val="0072147C"/>
    <w:rsid w:val="007217BE"/>
    <w:rsid w:val="007223B8"/>
    <w:rsid w:val="00722768"/>
    <w:rsid w:val="00723083"/>
    <w:rsid w:val="00723661"/>
    <w:rsid w:val="00724167"/>
    <w:rsid w:val="007255AE"/>
    <w:rsid w:val="007258BC"/>
    <w:rsid w:val="007262E5"/>
    <w:rsid w:val="00726CDA"/>
    <w:rsid w:val="00726D40"/>
    <w:rsid w:val="00727B77"/>
    <w:rsid w:val="00727CD7"/>
    <w:rsid w:val="00730201"/>
    <w:rsid w:val="007313EA"/>
    <w:rsid w:val="00732CF8"/>
    <w:rsid w:val="0073349A"/>
    <w:rsid w:val="00733FE4"/>
    <w:rsid w:val="00734091"/>
    <w:rsid w:val="00734428"/>
    <w:rsid w:val="00734A1D"/>
    <w:rsid w:val="00736D0A"/>
    <w:rsid w:val="00737941"/>
    <w:rsid w:val="00740C1A"/>
    <w:rsid w:val="0074113A"/>
    <w:rsid w:val="00741E38"/>
    <w:rsid w:val="00742AD8"/>
    <w:rsid w:val="0074326F"/>
    <w:rsid w:val="007437A1"/>
    <w:rsid w:val="007440C2"/>
    <w:rsid w:val="00744463"/>
    <w:rsid w:val="007447D7"/>
    <w:rsid w:val="007449B5"/>
    <w:rsid w:val="00744EFC"/>
    <w:rsid w:val="00746C9D"/>
    <w:rsid w:val="007475FA"/>
    <w:rsid w:val="00747AD8"/>
    <w:rsid w:val="00747DCD"/>
    <w:rsid w:val="00750017"/>
    <w:rsid w:val="00750DA6"/>
    <w:rsid w:val="0075202D"/>
    <w:rsid w:val="00753050"/>
    <w:rsid w:val="00753F18"/>
    <w:rsid w:val="007541F3"/>
    <w:rsid w:val="007548B6"/>
    <w:rsid w:val="00754AFD"/>
    <w:rsid w:val="00754D79"/>
    <w:rsid w:val="00755041"/>
    <w:rsid w:val="00755354"/>
    <w:rsid w:val="00756856"/>
    <w:rsid w:val="00756E95"/>
    <w:rsid w:val="00756F90"/>
    <w:rsid w:val="007579E3"/>
    <w:rsid w:val="00757C28"/>
    <w:rsid w:val="0076101F"/>
    <w:rsid w:val="00761493"/>
    <w:rsid w:val="00762ABE"/>
    <w:rsid w:val="00762D34"/>
    <w:rsid w:val="0076607F"/>
    <w:rsid w:val="00766455"/>
    <w:rsid w:val="00766EF7"/>
    <w:rsid w:val="007677B9"/>
    <w:rsid w:val="007679DD"/>
    <w:rsid w:val="00767AF4"/>
    <w:rsid w:val="0077075A"/>
    <w:rsid w:val="00771615"/>
    <w:rsid w:val="00771857"/>
    <w:rsid w:val="0077201A"/>
    <w:rsid w:val="007721AF"/>
    <w:rsid w:val="00773158"/>
    <w:rsid w:val="00773EF7"/>
    <w:rsid w:val="00774336"/>
    <w:rsid w:val="00774737"/>
    <w:rsid w:val="00774A89"/>
    <w:rsid w:val="00774F77"/>
    <w:rsid w:val="0077517B"/>
    <w:rsid w:val="007759F1"/>
    <w:rsid w:val="00775F3B"/>
    <w:rsid w:val="00776695"/>
    <w:rsid w:val="00776835"/>
    <w:rsid w:val="00777831"/>
    <w:rsid w:val="00777D1A"/>
    <w:rsid w:val="007805D7"/>
    <w:rsid w:val="00780770"/>
    <w:rsid w:val="00781604"/>
    <w:rsid w:val="00782528"/>
    <w:rsid w:val="00782605"/>
    <w:rsid w:val="007826EA"/>
    <w:rsid w:val="00783133"/>
    <w:rsid w:val="00783BE6"/>
    <w:rsid w:val="00783CE8"/>
    <w:rsid w:val="00784378"/>
    <w:rsid w:val="00784F1F"/>
    <w:rsid w:val="00784F3F"/>
    <w:rsid w:val="007853CB"/>
    <w:rsid w:val="00786FF3"/>
    <w:rsid w:val="007878C5"/>
    <w:rsid w:val="007914F5"/>
    <w:rsid w:val="00792AF8"/>
    <w:rsid w:val="007932BF"/>
    <w:rsid w:val="00793A1D"/>
    <w:rsid w:val="00794218"/>
    <w:rsid w:val="00794624"/>
    <w:rsid w:val="0079482E"/>
    <w:rsid w:val="00794850"/>
    <w:rsid w:val="0079553D"/>
    <w:rsid w:val="0079574B"/>
    <w:rsid w:val="00795C05"/>
    <w:rsid w:val="007961C7"/>
    <w:rsid w:val="00796D19"/>
    <w:rsid w:val="00796F8E"/>
    <w:rsid w:val="0079755D"/>
    <w:rsid w:val="0079776B"/>
    <w:rsid w:val="00797C35"/>
    <w:rsid w:val="007A0093"/>
    <w:rsid w:val="007A0C47"/>
    <w:rsid w:val="007A123F"/>
    <w:rsid w:val="007A138E"/>
    <w:rsid w:val="007A172E"/>
    <w:rsid w:val="007A1DF5"/>
    <w:rsid w:val="007A1F11"/>
    <w:rsid w:val="007A3E61"/>
    <w:rsid w:val="007A3F35"/>
    <w:rsid w:val="007A52A6"/>
    <w:rsid w:val="007A546B"/>
    <w:rsid w:val="007A6222"/>
    <w:rsid w:val="007A6490"/>
    <w:rsid w:val="007A6663"/>
    <w:rsid w:val="007A695F"/>
    <w:rsid w:val="007A73E2"/>
    <w:rsid w:val="007A7709"/>
    <w:rsid w:val="007A7A60"/>
    <w:rsid w:val="007B053F"/>
    <w:rsid w:val="007B08AD"/>
    <w:rsid w:val="007B0BD0"/>
    <w:rsid w:val="007B0F80"/>
    <w:rsid w:val="007B10A6"/>
    <w:rsid w:val="007B2145"/>
    <w:rsid w:val="007B2279"/>
    <w:rsid w:val="007B2559"/>
    <w:rsid w:val="007B4598"/>
    <w:rsid w:val="007B5C01"/>
    <w:rsid w:val="007B6829"/>
    <w:rsid w:val="007B6C33"/>
    <w:rsid w:val="007B7338"/>
    <w:rsid w:val="007B7648"/>
    <w:rsid w:val="007B7C13"/>
    <w:rsid w:val="007C0690"/>
    <w:rsid w:val="007C24F2"/>
    <w:rsid w:val="007C2F8E"/>
    <w:rsid w:val="007C38E5"/>
    <w:rsid w:val="007C3913"/>
    <w:rsid w:val="007C3AE9"/>
    <w:rsid w:val="007C447C"/>
    <w:rsid w:val="007C47AF"/>
    <w:rsid w:val="007C5D1E"/>
    <w:rsid w:val="007D18AD"/>
    <w:rsid w:val="007D29D6"/>
    <w:rsid w:val="007D3431"/>
    <w:rsid w:val="007D3D73"/>
    <w:rsid w:val="007D3FDC"/>
    <w:rsid w:val="007D428A"/>
    <w:rsid w:val="007D46AD"/>
    <w:rsid w:val="007D492B"/>
    <w:rsid w:val="007D5E53"/>
    <w:rsid w:val="007D5F7B"/>
    <w:rsid w:val="007D665C"/>
    <w:rsid w:val="007D6AA6"/>
    <w:rsid w:val="007D73E4"/>
    <w:rsid w:val="007D771B"/>
    <w:rsid w:val="007D7ABF"/>
    <w:rsid w:val="007D7B5E"/>
    <w:rsid w:val="007E032D"/>
    <w:rsid w:val="007E0416"/>
    <w:rsid w:val="007E045A"/>
    <w:rsid w:val="007E16B2"/>
    <w:rsid w:val="007E1906"/>
    <w:rsid w:val="007E45AD"/>
    <w:rsid w:val="007E4C5F"/>
    <w:rsid w:val="007E5B85"/>
    <w:rsid w:val="007E5BF9"/>
    <w:rsid w:val="007E62B8"/>
    <w:rsid w:val="007E66B7"/>
    <w:rsid w:val="007E66C6"/>
    <w:rsid w:val="007E6788"/>
    <w:rsid w:val="007E67C0"/>
    <w:rsid w:val="007E7281"/>
    <w:rsid w:val="007E79C5"/>
    <w:rsid w:val="007F06BB"/>
    <w:rsid w:val="007F1490"/>
    <w:rsid w:val="007F16B4"/>
    <w:rsid w:val="007F2265"/>
    <w:rsid w:val="007F3DD7"/>
    <w:rsid w:val="007F4A48"/>
    <w:rsid w:val="007F4D18"/>
    <w:rsid w:val="007F4E6B"/>
    <w:rsid w:val="007F4F87"/>
    <w:rsid w:val="007F4FB0"/>
    <w:rsid w:val="007F57CB"/>
    <w:rsid w:val="007F6804"/>
    <w:rsid w:val="007F6F99"/>
    <w:rsid w:val="007F7453"/>
    <w:rsid w:val="007F775A"/>
    <w:rsid w:val="007F7B3D"/>
    <w:rsid w:val="007F7D0A"/>
    <w:rsid w:val="008007A7"/>
    <w:rsid w:val="00803049"/>
    <w:rsid w:val="00803095"/>
    <w:rsid w:val="00803EDC"/>
    <w:rsid w:val="008040E3"/>
    <w:rsid w:val="008043B3"/>
    <w:rsid w:val="008046CB"/>
    <w:rsid w:val="0080500A"/>
    <w:rsid w:val="00805596"/>
    <w:rsid w:val="008055ED"/>
    <w:rsid w:val="0080760B"/>
    <w:rsid w:val="00807B3F"/>
    <w:rsid w:val="008105BF"/>
    <w:rsid w:val="00810755"/>
    <w:rsid w:val="00810802"/>
    <w:rsid w:val="008110CC"/>
    <w:rsid w:val="008123C7"/>
    <w:rsid w:val="008123E0"/>
    <w:rsid w:val="00812826"/>
    <w:rsid w:val="008128A9"/>
    <w:rsid w:val="00813157"/>
    <w:rsid w:val="008134F2"/>
    <w:rsid w:val="00813D03"/>
    <w:rsid w:val="00813EB6"/>
    <w:rsid w:val="00814AE2"/>
    <w:rsid w:val="00814B39"/>
    <w:rsid w:val="00814CAB"/>
    <w:rsid w:val="008151FE"/>
    <w:rsid w:val="00815470"/>
    <w:rsid w:val="008157E2"/>
    <w:rsid w:val="008159AC"/>
    <w:rsid w:val="00815F13"/>
    <w:rsid w:val="00816203"/>
    <w:rsid w:val="008173EB"/>
    <w:rsid w:val="0081758F"/>
    <w:rsid w:val="00817E30"/>
    <w:rsid w:val="0082049A"/>
    <w:rsid w:val="008211CE"/>
    <w:rsid w:val="00821D4F"/>
    <w:rsid w:val="008221CB"/>
    <w:rsid w:val="008225E8"/>
    <w:rsid w:val="00822F93"/>
    <w:rsid w:val="0082347A"/>
    <w:rsid w:val="00823573"/>
    <w:rsid w:val="00823CD3"/>
    <w:rsid w:val="00824AC5"/>
    <w:rsid w:val="008251CE"/>
    <w:rsid w:val="008254A4"/>
    <w:rsid w:val="0082619A"/>
    <w:rsid w:val="00826303"/>
    <w:rsid w:val="008304B2"/>
    <w:rsid w:val="00831FA1"/>
    <w:rsid w:val="00832213"/>
    <w:rsid w:val="0083291A"/>
    <w:rsid w:val="008342DF"/>
    <w:rsid w:val="008343D5"/>
    <w:rsid w:val="00836E0B"/>
    <w:rsid w:val="0083752B"/>
    <w:rsid w:val="0084174D"/>
    <w:rsid w:val="008421D8"/>
    <w:rsid w:val="0084338A"/>
    <w:rsid w:val="00843593"/>
    <w:rsid w:val="00843756"/>
    <w:rsid w:val="00844096"/>
    <w:rsid w:val="0084456F"/>
    <w:rsid w:val="008461C4"/>
    <w:rsid w:val="00846474"/>
    <w:rsid w:val="0085080C"/>
    <w:rsid w:val="00850D6A"/>
    <w:rsid w:val="008516A7"/>
    <w:rsid w:val="00851A8D"/>
    <w:rsid w:val="00851F6E"/>
    <w:rsid w:val="00852B00"/>
    <w:rsid w:val="00854D4F"/>
    <w:rsid w:val="008554A9"/>
    <w:rsid w:val="00855FBC"/>
    <w:rsid w:val="008566C3"/>
    <w:rsid w:val="0085689C"/>
    <w:rsid w:val="008568A4"/>
    <w:rsid w:val="00856E6E"/>
    <w:rsid w:val="00857286"/>
    <w:rsid w:val="008574F1"/>
    <w:rsid w:val="00857D35"/>
    <w:rsid w:val="00861D79"/>
    <w:rsid w:val="0086266E"/>
    <w:rsid w:val="00862680"/>
    <w:rsid w:val="0086335E"/>
    <w:rsid w:val="008669CD"/>
    <w:rsid w:val="00866BDA"/>
    <w:rsid w:val="00867416"/>
    <w:rsid w:val="00870486"/>
    <w:rsid w:val="0087076C"/>
    <w:rsid w:val="00871FE8"/>
    <w:rsid w:val="00872608"/>
    <w:rsid w:val="0087284A"/>
    <w:rsid w:val="00873060"/>
    <w:rsid w:val="008737FE"/>
    <w:rsid w:val="0087432E"/>
    <w:rsid w:val="00874701"/>
    <w:rsid w:val="00874A4B"/>
    <w:rsid w:val="00874CDE"/>
    <w:rsid w:val="008750BD"/>
    <w:rsid w:val="008751D6"/>
    <w:rsid w:val="00875601"/>
    <w:rsid w:val="00875C74"/>
    <w:rsid w:val="008774DD"/>
    <w:rsid w:val="008806AD"/>
    <w:rsid w:val="00881AE3"/>
    <w:rsid w:val="00881CCA"/>
    <w:rsid w:val="008828AC"/>
    <w:rsid w:val="00882DA1"/>
    <w:rsid w:val="00883C5E"/>
    <w:rsid w:val="00883D77"/>
    <w:rsid w:val="008847FB"/>
    <w:rsid w:val="0088548F"/>
    <w:rsid w:val="008855F4"/>
    <w:rsid w:val="0088567A"/>
    <w:rsid w:val="00885CCA"/>
    <w:rsid w:val="00886400"/>
    <w:rsid w:val="0088690C"/>
    <w:rsid w:val="00886B51"/>
    <w:rsid w:val="00886D25"/>
    <w:rsid w:val="00886F15"/>
    <w:rsid w:val="00887735"/>
    <w:rsid w:val="0089009E"/>
    <w:rsid w:val="00891623"/>
    <w:rsid w:val="00892457"/>
    <w:rsid w:val="00892758"/>
    <w:rsid w:val="008932F6"/>
    <w:rsid w:val="0089397C"/>
    <w:rsid w:val="00894033"/>
    <w:rsid w:val="00894178"/>
    <w:rsid w:val="008943B1"/>
    <w:rsid w:val="00894F9C"/>
    <w:rsid w:val="00895A09"/>
    <w:rsid w:val="00895A34"/>
    <w:rsid w:val="008961B1"/>
    <w:rsid w:val="00896391"/>
    <w:rsid w:val="0089667F"/>
    <w:rsid w:val="00896FD9"/>
    <w:rsid w:val="008978C8"/>
    <w:rsid w:val="00897F99"/>
    <w:rsid w:val="008A02BC"/>
    <w:rsid w:val="008A08B8"/>
    <w:rsid w:val="008A1526"/>
    <w:rsid w:val="008A212D"/>
    <w:rsid w:val="008A2F2A"/>
    <w:rsid w:val="008A333A"/>
    <w:rsid w:val="008A35C0"/>
    <w:rsid w:val="008A3D4D"/>
    <w:rsid w:val="008A4826"/>
    <w:rsid w:val="008A4A10"/>
    <w:rsid w:val="008A4FCE"/>
    <w:rsid w:val="008A51C2"/>
    <w:rsid w:val="008A5217"/>
    <w:rsid w:val="008A536F"/>
    <w:rsid w:val="008A556B"/>
    <w:rsid w:val="008A657D"/>
    <w:rsid w:val="008A75F2"/>
    <w:rsid w:val="008B0724"/>
    <w:rsid w:val="008B08AA"/>
    <w:rsid w:val="008B0A1D"/>
    <w:rsid w:val="008B12B9"/>
    <w:rsid w:val="008B1657"/>
    <w:rsid w:val="008B1A68"/>
    <w:rsid w:val="008B1B5C"/>
    <w:rsid w:val="008B311E"/>
    <w:rsid w:val="008B3191"/>
    <w:rsid w:val="008B4D38"/>
    <w:rsid w:val="008B5581"/>
    <w:rsid w:val="008B581B"/>
    <w:rsid w:val="008B5D10"/>
    <w:rsid w:val="008B64F4"/>
    <w:rsid w:val="008B69DB"/>
    <w:rsid w:val="008B7D63"/>
    <w:rsid w:val="008B7E4E"/>
    <w:rsid w:val="008C0930"/>
    <w:rsid w:val="008C0C30"/>
    <w:rsid w:val="008C1777"/>
    <w:rsid w:val="008C25D2"/>
    <w:rsid w:val="008C2C96"/>
    <w:rsid w:val="008C2F0B"/>
    <w:rsid w:val="008C4F10"/>
    <w:rsid w:val="008C5826"/>
    <w:rsid w:val="008C5EE1"/>
    <w:rsid w:val="008C6052"/>
    <w:rsid w:val="008C60D5"/>
    <w:rsid w:val="008C67D9"/>
    <w:rsid w:val="008C6EA4"/>
    <w:rsid w:val="008C6F4E"/>
    <w:rsid w:val="008C70DA"/>
    <w:rsid w:val="008C75F2"/>
    <w:rsid w:val="008D1368"/>
    <w:rsid w:val="008D1E63"/>
    <w:rsid w:val="008D21D1"/>
    <w:rsid w:val="008D27CE"/>
    <w:rsid w:val="008D2A2F"/>
    <w:rsid w:val="008D2D12"/>
    <w:rsid w:val="008D2D97"/>
    <w:rsid w:val="008D31CD"/>
    <w:rsid w:val="008D4331"/>
    <w:rsid w:val="008D4BC1"/>
    <w:rsid w:val="008D5028"/>
    <w:rsid w:val="008D6CE8"/>
    <w:rsid w:val="008D6D60"/>
    <w:rsid w:val="008E0AA9"/>
    <w:rsid w:val="008E22BC"/>
    <w:rsid w:val="008E2597"/>
    <w:rsid w:val="008E378F"/>
    <w:rsid w:val="008E567E"/>
    <w:rsid w:val="008E5EEF"/>
    <w:rsid w:val="008E62CF"/>
    <w:rsid w:val="008E704E"/>
    <w:rsid w:val="008E7345"/>
    <w:rsid w:val="008E765F"/>
    <w:rsid w:val="008E780F"/>
    <w:rsid w:val="008E7A8F"/>
    <w:rsid w:val="008E7EF0"/>
    <w:rsid w:val="008E7FF4"/>
    <w:rsid w:val="008F001B"/>
    <w:rsid w:val="008F0315"/>
    <w:rsid w:val="008F067B"/>
    <w:rsid w:val="008F0FBA"/>
    <w:rsid w:val="008F0FD7"/>
    <w:rsid w:val="008F15F3"/>
    <w:rsid w:val="008F1F1E"/>
    <w:rsid w:val="008F208C"/>
    <w:rsid w:val="008F260F"/>
    <w:rsid w:val="008F3CFF"/>
    <w:rsid w:val="008F447B"/>
    <w:rsid w:val="008F5FAD"/>
    <w:rsid w:val="008F6693"/>
    <w:rsid w:val="008F69F2"/>
    <w:rsid w:val="008F71B9"/>
    <w:rsid w:val="008F7F6E"/>
    <w:rsid w:val="00900239"/>
    <w:rsid w:val="00901477"/>
    <w:rsid w:val="00901C89"/>
    <w:rsid w:val="00901FF4"/>
    <w:rsid w:val="00902890"/>
    <w:rsid w:val="00904229"/>
    <w:rsid w:val="00905768"/>
    <w:rsid w:val="00905858"/>
    <w:rsid w:val="0090650B"/>
    <w:rsid w:val="00906DF5"/>
    <w:rsid w:val="00907B84"/>
    <w:rsid w:val="00910825"/>
    <w:rsid w:val="00910C2A"/>
    <w:rsid w:val="00910F2A"/>
    <w:rsid w:val="009111A1"/>
    <w:rsid w:val="0091188C"/>
    <w:rsid w:val="00911F68"/>
    <w:rsid w:val="009123A3"/>
    <w:rsid w:val="009128F4"/>
    <w:rsid w:val="009133A0"/>
    <w:rsid w:val="00913C29"/>
    <w:rsid w:val="0091441C"/>
    <w:rsid w:val="009157E4"/>
    <w:rsid w:val="00916C11"/>
    <w:rsid w:val="00916CF3"/>
    <w:rsid w:val="0092300A"/>
    <w:rsid w:val="009230F2"/>
    <w:rsid w:val="009233B5"/>
    <w:rsid w:val="009239AE"/>
    <w:rsid w:val="00923AF9"/>
    <w:rsid w:val="00923B67"/>
    <w:rsid w:val="00923FD8"/>
    <w:rsid w:val="00924628"/>
    <w:rsid w:val="00924E83"/>
    <w:rsid w:val="0092573E"/>
    <w:rsid w:val="00925B3A"/>
    <w:rsid w:val="009267E1"/>
    <w:rsid w:val="0092730A"/>
    <w:rsid w:val="0092752A"/>
    <w:rsid w:val="00930095"/>
    <w:rsid w:val="0093092A"/>
    <w:rsid w:val="00931354"/>
    <w:rsid w:val="00931405"/>
    <w:rsid w:val="00932CE9"/>
    <w:rsid w:val="009331E6"/>
    <w:rsid w:val="009337D7"/>
    <w:rsid w:val="009342D2"/>
    <w:rsid w:val="00934C4D"/>
    <w:rsid w:val="00934C93"/>
    <w:rsid w:val="00934CA4"/>
    <w:rsid w:val="00936437"/>
    <w:rsid w:val="009369BA"/>
    <w:rsid w:val="00937906"/>
    <w:rsid w:val="00937A8F"/>
    <w:rsid w:val="00940159"/>
    <w:rsid w:val="0094101E"/>
    <w:rsid w:val="00941573"/>
    <w:rsid w:val="0094288E"/>
    <w:rsid w:val="00942AE9"/>
    <w:rsid w:val="00942DB2"/>
    <w:rsid w:val="009442CF"/>
    <w:rsid w:val="0094467F"/>
    <w:rsid w:val="00944ED9"/>
    <w:rsid w:val="00944F6A"/>
    <w:rsid w:val="009457E8"/>
    <w:rsid w:val="00945A81"/>
    <w:rsid w:val="00945B6F"/>
    <w:rsid w:val="0094692D"/>
    <w:rsid w:val="00946C9E"/>
    <w:rsid w:val="00946CBA"/>
    <w:rsid w:val="00947438"/>
    <w:rsid w:val="00947D49"/>
    <w:rsid w:val="009502F7"/>
    <w:rsid w:val="00950859"/>
    <w:rsid w:val="00950C99"/>
    <w:rsid w:val="00951E87"/>
    <w:rsid w:val="00951EB7"/>
    <w:rsid w:val="009540FE"/>
    <w:rsid w:val="009554E1"/>
    <w:rsid w:val="00955650"/>
    <w:rsid w:val="00955D29"/>
    <w:rsid w:val="00956713"/>
    <w:rsid w:val="00957B6B"/>
    <w:rsid w:val="0096140D"/>
    <w:rsid w:val="00961574"/>
    <w:rsid w:val="0096198C"/>
    <w:rsid w:val="00961ED2"/>
    <w:rsid w:val="00962160"/>
    <w:rsid w:val="00963073"/>
    <w:rsid w:val="00963915"/>
    <w:rsid w:val="00964E27"/>
    <w:rsid w:val="0096500D"/>
    <w:rsid w:val="00965A24"/>
    <w:rsid w:val="00965CFA"/>
    <w:rsid w:val="00967741"/>
    <w:rsid w:val="009679C2"/>
    <w:rsid w:val="00967C0A"/>
    <w:rsid w:val="0097103F"/>
    <w:rsid w:val="00971066"/>
    <w:rsid w:val="00971112"/>
    <w:rsid w:val="00971944"/>
    <w:rsid w:val="00972C59"/>
    <w:rsid w:val="009732A8"/>
    <w:rsid w:val="00973459"/>
    <w:rsid w:val="00973A4F"/>
    <w:rsid w:val="00973C3C"/>
    <w:rsid w:val="00976963"/>
    <w:rsid w:val="00976A59"/>
    <w:rsid w:val="009772DC"/>
    <w:rsid w:val="00977346"/>
    <w:rsid w:val="009776DB"/>
    <w:rsid w:val="009776E8"/>
    <w:rsid w:val="00980B6E"/>
    <w:rsid w:val="00980CA3"/>
    <w:rsid w:val="00980D15"/>
    <w:rsid w:val="0098120D"/>
    <w:rsid w:val="009816FD"/>
    <w:rsid w:val="00982253"/>
    <w:rsid w:val="00982563"/>
    <w:rsid w:val="0098280A"/>
    <w:rsid w:val="0098283E"/>
    <w:rsid w:val="00982EF6"/>
    <w:rsid w:val="00983B11"/>
    <w:rsid w:val="00984729"/>
    <w:rsid w:val="00984FBB"/>
    <w:rsid w:val="009851CC"/>
    <w:rsid w:val="009856DF"/>
    <w:rsid w:val="00985B6E"/>
    <w:rsid w:val="00990669"/>
    <w:rsid w:val="00990CBF"/>
    <w:rsid w:val="00990EB4"/>
    <w:rsid w:val="00991339"/>
    <w:rsid w:val="0099273A"/>
    <w:rsid w:val="00992876"/>
    <w:rsid w:val="00992998"/>
    <w:rsid w:val="00993517"/>
    <w:rsid w:val="00994B58"/>
    <w:rsid w:val="00994FA2"/>
    <w:rsid w:val="00995384"/>
    <w:rsid w:val="00995AFF"/>
    <w:rsid w:val="00995FE0"/>
    <w:rsid w:val="009A1B67"/>
    <w:rsid w:val="009A2CDE"/>
    <w:rsid w:val="009A2DA3"/>
    <w:rsid w:val="009A3003"/>
    <w:rsid w:val="009A3B71"/>
    <w:rsid w:val="009A3E21"/>
    <w:rsid w:val="009A5541"/>
    <w:rsid w:val="009A6859"/>
    <w:rsid w:val="009A6A33"/>
    <w:rsid w:val="009A7789"/>
    <w:rsid w:val="009A7E07"/>
    <w:rsid w:val="009B033B"/>
    <w:rsid w:val="009B2257"/>
    <w:rsid w:val="009B2CF4"/>
    <w:rsid w:val="009B2F46"/>
    <w:rsid w:val="009B433D"/>
    <w:rsid w:val="009B4579"/>
    <w:rsid w:val="009B4666"/>
    <w:rsid w:val="009B49C9"/>
    <w:rsid w:val="009B4EE8"/>
    <w:rsid w:val="009B5119"/>
    <w:rsid w:val="009B5C3C"/>
    <w:rsid w:val="009B6777"/>
    <w:rsid w:val="009B77F7"/>
    <w:rsid w:val="009C0002"/>
    <w:rsid w:val="009C00F3"/>
    <w:rsid w:val="009C06EE"/>
    <w:rsid w:val="009C09D1"/>
    <w:rsid w:val="009C278D"/>
    <w:rsid w:val="009C3B44"/>
    <w:rsid w:val="009C41FB"/>
    <w:rsid w:val="009C4276"/>
    <w:rsid w:val="009C4C1E"/>
    <w:rsid w:val="009C4E88"/>
    <w:rsid w:val="009C5306"/>
    <w:rsid w:val="009C58AD"/>
    <w:rsid w:val="009C6645"/>
    <w:rsid w:val="009C6AC3"/>
    <w:rsid w:val="009C727E"/>
    <w:rsid w:val="009D0529"/>
    <w:rsid w:val="009D06EF"/>
    <w:rsid w:val="009D10FD"/>
    <w:rsid w:val="009D1E85"/>
    <w:rsid w:val="009D2610"/>
    <w:rsid w:val="009D2C1C"/>
    <w:rsid w:val="009D2D9D"/>
    <w:rsid w:val="009D30CB"/>
    <w:rsid w:val="009D3D2D"/>
    <w:rsid w:val="009D52D8"/>
    <w:rsid w:val="009D53B1"/>
    <w:rsid w:val="009D5D97"/>
    <w:rsid w:val="009D63B9"/>
    <w:rsid w:val="009D6BC4"/>
    <w:rsid w:val="009D74F0"/>
    <w:rsid w:val="009E13CB"/>
    <w:rsid w:val="009E1E3F"/>
    <w:rsid w:val="009E2976"/>
    <w:rsid w:val="009E4842"/>
    <w:rsid w:val="009E4E30"/>
    <w:rsid w:val="009E5293"/>
    <w:rsid w:val="009E5542"/>
    <w:rsid w:val="009E5A4C"/>
    <w:rsid w:val="009E5BCB"/>
    <w:rsid w:val="009E6B83"/>
    <w:rsid w:val="009E6BC7"/>
    <w:rsid w:val="009E7B02"/>
    <w:rsid w:val="009F04DD"/>
    <w:rsid w:val="009F050A"/>
    <w:rsid w:val="009F070A"/>
    <w:rsid w:val="009F28BD"/>
    <w:rsid w:val="009F2905"/>
    <w:rsid w:val="009F29BF"/>
    <w:rsid w:val="009F3455"/>
    <w:rsid w:val="009F4DCB"/>
    <w:rsid w:val="009F5FBA"/>
    <w:rsid w:val="009F655C"/>
    <w:rsid w:val="009F6FB3"/>
    <w:rsid w:val="009F7358"/>
    <w:rsid w:val="009F7599"/>
    <w:rsid w:val="009F7858"/>
    <w:rsid w:val="00A001AB"/>
    <w:rsid w:val="00A00637"/>
    <w:rsid w:val="00A00800"/>
    <w:rsid w:val="00A01072"/>
    <w:rsid w:val="00A014EF"/>
    <w:rsid w:val="00A0180D"/>
    <w:rsid w:val="00A01A5D"/>
    <w:rsid w:val="00A023BF"/>
    <w:rsid w:val="00A0284E"/>
    <w:rsid w:val="00A02FA3"/>
    <w:rsid w:val="00A03099"/>
    <w:rsid w:val="00A034E7"/>
    <w:rsid w:val="00A03672"/>
    <w:rsid w:val="00A03A85"/>
    <w:rsid w:val="00A04C60"/>
    <w:rsid w:val="00A05167"/>
    <w:rsid w:val="00A057F9"/>
    <w:rsid w:val="00A05838"/>
    <w:rsid w:val="00A05C85"/>
    <w:rsid w:val="00A05F92"/>
    <w:rsid w:val="00A0607A"/>
    <w:rsid w:val="00A06B74"/>
    <w:rsid w:val="00A06C1D"/>
    <w:rsid w:val="00A06EA8"/>
    <w:rsid w:val="00A0700E"/>
    <w:rsid w:val="00A071E8"/>
    <w:rsid w:val="00A07980"/>
    <w:rsid w:val="00A07AA4"/>
    <w:rsid w:val="00A07EEF"/>
    <w:rsid w:val="00A107D2"/>
    <w:rsid w:val="00A113B8"/>
    <w:rsid w:val="00A11863"/>
    <w:rsid w:val="00A11B2E"/>
    <w:rsid w:val="00A11E9F"/>
    <w:rsid w:val="00A12313"/>
    <w:rsid w:val="00A123DF"/>
    <w:rsid w:val="00A144DB"/>
    <w:rsid w:val="00A164E1"/>
    <w:rsid w:val="00A16577"/>
    <w:rsid w:val="00A172A7"/>
    <w:rsid w:val="00A1771E"/>
    <w:rsid w:val="00A20BDD"/>
    <w:rsid w:val="00A20C03"/>
    <w:rsid w:val="00A20C72"/>
    <w:rsid w:val="00A20E42"/>
    <w:rsid w:val="00A21005"/>
    <w:rsid w:val="00A213B7"/>
    <w:rsid w:val="00A214A1"/>
    <w:rsid w:val="00A21A23"/>
    <w:rsid w:val="00A23793"/>
    <w:rsid w:val="00A24421"/>
    <w:rsid w:val="00A256F7"/>
    <w:rsid w:val="00A25ABB"/>
    <w:rsid w:val="00A25BD4"/>
    <w:rsid w:val="00A26820"/>
    <w:rsid w:val="00A27155"/>
    <w:rsid w:val="00A277D6"/>
    <w:rsid w:val="00A27ABF"/>
    <w:rsid w:val="00A27C68"/>
    <w:rsid w:val="00A30B53"/>
    <w:rsid w:val="00A311C9"/>
    <w:rsid w:val="00A315A7"/>
    <w:rsid w:val="00A31921"/>
    <w:rsid w:val="00A32EDD"/>
    <w:rsid w:val="00A34237"/>
    <w:rsid w:val="00A3587B"/>
    <w:rsid w:val="00A3591D"/>
    <w:rsid w:val="00A35E00"/>
    <w:rsid w:val="00A365EE"/>
    <w:rsid w:val="00A368E5"/>
    <w:rsid w:val="00A369B4"/>
    <w:rsid w:val="00A40015"/>
    <w:rsid w:val="00A40079"/>
    <w:rsid w:val="00A40628"/>
    <w:rsid w:val="00A40673"/>
    <w:rsid w:val="00A4110D"/>
    <w:rsid w:val="00A414A0"/>
    <w:rsid w:val="00A41C18"/>
    <w:rsid w:val="00A42353"/>
    <w:rsid w:val="00A424E1"/>
    <w:rsid w:val="00A434BA"/>
    <w:rsid w:val="00A43AE0"/>
    <w:rsid w:val="00A43BEE"/>
    <w:rsid w:val="00A44156"/>
    <w:rsid w:val="00A4481A"/>
    <w:rsid w:val="00A45C2F"/>
    <w:rsid w:val="00A46773"/>
    <w:rsid w:val="00A4684F"/>
    <w:rsid w:val="00A4697E"/>
    <w:rsid w:val="00A470A3"/>
    <w:rsid w:val="00A50256"/>
    <w:rsid w:val="00A5027F"/>
    <w:rsid w:val="00A50FFD"/>
    <w:rsid w:val="00A51C47"/>
    <w:rsid w:val="00A524F7"/>
    <w:rsid w:val="00A53543"/>
    <w:rsid w:val="00A54657"/>
    <w:rsid w:val="00A54934"/>
    <w:rsid w:val="00A55083"/>
    <w:rsid w:val="00A55713"/>
    <w:rsid w:val="00A557F0"/>
    <w:rsid w:val="00A55BD3"/>
    <w:rsid w:val="00A56F3C"/>
    <w:rsid w:val="00A570DF"/>
    <w:rsid w:val="00A57E02"/>
    <w:rsid w:val="00A60069"/>
    <w:rsid w:val="00A60C3D"/>
    <w:rsid w:val="00A612A1"/>
    <w:rsid w:val="00A61FC5"/>
    <w:rsid w:val="00A634BF"/>
    <w:rsid w:val="00A63CBC"/>
    <w:rsid w:val="00A65418"/>
    <w:rsid w:val="00A66687"/>
    <w:rsid w:val="00A667D6"/>
    <w:rsid w:val="00A66817"/>
    <w:rsid w:val="00A7059F"/>
    <w:rsid w:val="00A70982"/>
    <w:rsid w:val="00A70E04"/>
    <w:rsid w:val="00A716EA"/>
    <w:rsid w:val="00A720E4"/>
    <w:rsid w:val="00A72F67"/>
    <w:rsid w:val="00A73798"/>
    <w:rsid w:val="00A759A3"/>
    <w:rsid w:val="00A75B69"/>
    <w:rsid w:val="00A76783"/>
    <w:rsid w:val="00A77513"/>
    <w:rsid w:val="00A77696"/>
    <w:rsid w:val="00A77747"/>
    <w:rsid w:val="00A7779F"/>
    <w:rsid w:val="00A77B5A"/>
    <w:rsid w:val="00A77B9B"/>
    <w:rsid w:val="00A80DB0"/>
    <w:rsid w:val="00A81B65"/>
    <w:rsid w:val="00A8222F"/>
    <w:rsid w:val="00A8295B"/>
    <w:rsid w:val="00A829DF"/>
    <w:rsid w:val="00A83267"/>
    <w:rsid w:val="00A84083"/>
    <w:rsid w:val="00A84708"/>
    <w:rsid w:val="00A85215"/>
    <w:rsid w:val="00A85BAB"/>
    <w:rsid w:val="00A86380"/>
    <w:rsid w:val="00A86656"/>
    <w:rsid w:val="00A869AF"/>
    <w:rsid w:val="00A8766F"/>
    <w:rsid w:val="00A903B4"/>
    <w:rsid w:val="00A90C5A"/>
    <w:rsid w:val="00A918C3"/>
    <w:rsid w:val="00A922FC"/>
    <w:rsid w:val="00A92F14"/>
    <w:rsid w:val="00A93802"/>
    <w:rsid w:val="00A93816"/>
    <w:rsid w:val="00A95560"/>
    <w:rsid w:val="00AA0452"/>
    <w:rsid w:val="00AA0524"/>
    <w:rsid w:val="00AA0E32"/>
    <w:rsid w:val="00AA19D0"/>
    <w:rsid w:val="00AA1A2F"/>
    <w:rsid w:val="00AA3170"/>
    <w:rsid w:val="00AA35E7"/>
    <w:rsid w:val="00AA380C"/>
    <w:rsid w:val="00AA3824"/>
    <w:rsid w:val="00AA551C"/>
    <w:rsid w:val="00AA5593"/>
    <w:rsid w:val="00AA5C1D"/>
    <w:rsid w:val="00AA6169"/>
    <w:rsid w:val="00AA70C4"/>
    <w:rsid w:val="00AA776E"/>
    <w:rsid w:val="00AA7CED"/>
    <w:rsid w:val="00AB01C0"/>
    <w:rsid w:val="00AB099E"/>
    <w:rsid w:val="00AB0DD7"/>
    <w:rsid w:val="00AB1A6B"/>
    <w:rsid w:val="00AB1E31"/>
    <w:rsid w:val="00AB224F"/>
    <w:rsid w:val="00AB405D"/>
    <w:rsid w:val="00AB56A8"/>
    <w:rsid w:val="00AB57D8"/>
    <w:rsid w:val="00AB5955"/>
    <w:rsid w:val="00AB5DCF"/>
    <w:rsid w:val="00AB6869"/>
    <w:rsid w:val="00AB6999"/>
    <w:rsid w:val="00AB6ACB"/>
    <w:rsid w:val="00AB752A"/>
    <w:rsid w:val="00AC03CF"/>
    <w:rsid w:val="00AC040C"/>
    <w:rsid w:val="00AC0A5E"/>
    <w:rsid w:val="00AC11AB"/>
    <w:rsid w:val="00AC191A"/>
    <w:rsid w:val="00AC1FD5"/>
    <w:rsid w:val="00AC3341"/>
    <w:rsid w:val="00AC367E"/>
    <w:rsid w:val="00AC43A4"/>
    <w:rsid w:val="00AC514F"/>
    <w:rsid w:val="00AC5A4D"/>
    <w:rsid w:val="00AC604E"/>
    <w:rsid w:val="00AC6793"/>
    <w:rsid w:val="00AC737B"/>
    <w:rsid w:val="00AC790B"/>
    <w:rsid w:val="00AD17A6"/>
    <w:rsid w:val="00AD1980"/>
    <w:rsid w:val="00AD1D31"/>
    <w:rsid w:val="00AD2A28"/>
    <w:rsid w:val="00AD2F0B"/>
    <w:rsid w:val="00AD482F"/>
    <w:rsid w:val="00AD4F65"/>
    <w:rsid w:val="00AD55A3"/>
    <w:rsid w:val="00AD58EF"/>
    <w:rsid w:val="00AD5DFF"/>
    <w:rsid w:val="00AD5EE4"/>
    <w:rsid w:val="00AD60FF"/>
    <w:rsid w:val="00AD62F1"/>
    <w:rsid w:val="00AD6740"/>
    <w:rsid w:val="00AD704C"/>
    <w:rsid w:val="00AD7068"/>
    <w:rsid w:val="00AD7BDC"/>
    <w:rsid w:val="00AD7F66"/>
    <w:rsid w:val="00AE10C2"/>
    <w:rsid w:val="00AE1F16"/>
    <w:rsid w:val="00AE1F33"/>
    <w:rsid w:val="00AE25FC"/>
    <w:rsid w:val="00AE2AB1"/>
    <w:rsid w:val="00AE3624"/>
    <w:rsid w:val="00AE3F44"/>
    <w:rsid w:val="00AE4CDB"/>
    <w:rsid w:val="00AE4CF1"/>
    <w:rsid w:val="00AE52EF"/>
    <w:rsid w:val="00AE5B8B"/>
    <w:rsid w:val="00AE5C55"/>
    <w:rsid w:val="00AE5C78"/>
    <w:rsid w:val="00AE5C8C"/>
    <w:rsid w:val="00AE61D7"/>
    <w:rsid w:val="00AE6CC4"/>
    <w:rsid w:val="00AE6D0A"/>
    <w:rsid w:val="00AE72F6"/>
    <w:rsid w:val="00AE7919"/>
    <w:rsid w:val="00AE7934"/>
    <w:rsid w:val="00AF087A"/>
    <w:rsid w:val="00AF0A68"/>
    <w:rsid w:val="00AF0B35"/>
    <w:rsid w:val="00AF1576"/>
    <w:rsid w:val="00AF15DD"/>
    <w:rsid w:val="00AF2241"/>
    <w:rsid w:val="00AF3908"/>
    <w:rsid w:val="00AF5373"/>
    <w:rsid w:val="00AF546C"/>
    <w:rsid w:val="00AF585A"/>
    <w:rsid w:val="00AF5D3F"/>
    <w:rsid w:val="00AF5DA0"/>
    <w:rsid w:val="00AF5F69"/>
    <w:rsid w:val="00AF5FCA"/>
    <w:rsid w:val="00AF61DE"/>
    <w:rsid w:val="00AF6211"/>
    <w:rsid w:val="00AF62D4"/>
    <w:rsid w:val="00AF671B"/>
    <w:rsid w:val="00AF684B"/>
    <w:rsid w:val="00AF7A46"/>
    <w:rsid w:val="00AF7CC7"/>
    <w:rsid w:val="00B02113"/>
    <w:rsid w:val="00B0224C"/>
    <w:rsid w:val="00B030DD"/>
    <w:rsid w:val="00B03D2C"/>
    <w:rsid w:val="00B04326"/>
    <w:rsid w:val="00B04C70"/>
    <w:rsid w:val="00B05D32"/>
    <w:rsid w:val="00B05D59"/>
    <w:rsid w:val="00B07E5A"/>
    <w:rsid w:val="00B1024E"/>
    <w:rsid w:val="00B10AD6"/>
    <w:rsid w:val="00B10CFB"/>
    <w:rsid w:val="00B11BCE"/>
    <w:rsid w:val="00B11C85"/>
    <w:rsid w:val="00B11E68"/>
    <w:rsid w:val="00B12661"/>
    <w:rsid w:val="00B12C3E"/>
    <w:rsid w:val="00B12EF6"/>
    <w:rsid w:val="00B12F68"/>
    <w:rsid w:val="00B16159"/>
    <w:rsid w:val="00B16487"/>
    <w:rsid w:val="00B165E7"/>
    <w:rsid w:val="00B168CF"/>
    <w:rsid w:val="00B168FE"/>
    <w:rsid w:val="00B16C57"/>
    <w:rsid w:val="00B17477"/>
    <w:rsid w:val="00B17C28"/>
    <w:rsid w:val="00B2066B"/>
    <w:rsid w:val="00B20D41"/>
    <w:rsid w:val="00B21502"/>
    <w:rsid w:val="00B219E5"/>
    <w:rsid w:val="00B22197"/>
    <w:rsid w:val="00B22414"/>
    <w:rsid w:val="00B229FB"/>
    <w:rsid w:val="00B22B91"/>
    <w:rsid w:val="00B238C5"/>
    <w:rsid w:val="00B23CD3"/>
    <w:rsid w:val="00B24624"/>
    <w:rsid w:val="00B251D4"/>
    <w:rsid w:val="00B26C50"/>
    <w:rsid w:val="00B30DA4"/>
    <w:rsid w:val="00B30E9A"/>
    <w:rsid w:val="00B30EB5"/>
    <w:rsid w:val="00B32625"/>
    <w:rsid w:val="00B32915"/>
    <w:rsid w:val="00B32ED0"/>
    <w:rsid w:val="00B338B9"/>
    <w:rsid w:val="00B340AB"/>
    <w:rsid w:val="00B348A9"/>
    <w:rsid w:val="00B361EC"/>
    <w:rsid w:val="00B362C4"/>
    <w:rsid w:val="00B36BAE"/>
    <w:rsid w:val="00B37725"/>
    <w:rsid w:val="00B379F5"/>
    <w:rsid w:val="00B37EBF"/>
    <w:rsid w:val="00B40123"/>
    <w:rsid w:val="00B40357"/>
    <w:rsid w:val="00B4098B"/>
    <w:rsid w:val="00B4151E"/>
    <w:rsid w:val="00B43CC4"/>
    <w:rsid w:val="00B44459"/>
    <w:rsid w:val="00B4446F"/>
    <w:rsid w:val="00B454B1"/>
    <w:rsid w:val="00B456B3"/>
    <w:rsid w:val="00B45E38"/>
    <w:rsid w:val="00B461DB"/>
    <w:rsid w:val="00B46A90"/>
    <w:rsid w:val="00B500A6"/>
    <w:rsid w:val="00B50A72"/>
    <w:rsid w:val="00B50CB5"/>
    <w:rsid w:val="00B51570"/>
    <w:rsid w:val="00B51D74"/>
    <w:rsid w:val="00B51EB5"/>
    <w:rsid w:val="00B52B39"/>
    <w:rsid w:val="00B52DEF"/>
    <w:rsid w:val="00B52E6C"/>
    <w:rsid w:val="00B546EC"/>
    <w:rsid w:val="00B5622B"/>
    <w:rsid w:val="00B56450"/>
    <w:rsid w:val="00B56B22"/>
    <w:rsid w:val="00B573AD"/>
    <w:rsid w:val="00B574B7"/>
    <w:rsid w:val="00B575E5"/>
    <w:rsid w:val="00B5763D"/>
    <w:rsid w:val="00B61906"/>
    <w:rsid w:val="00B619AE"/>
    <w:rsid w:val="00B61FCB"/>
    <w:rsid w:val="00B63222"/>
    <w:rsid w:val="00B6514D"/>
    <w:rsid w:val="00B656CA"/>
    <w:rsid w:val="00B67D89"/>
    <w:rsid w:val="00B713EA"/>
    <w:rsid w:val="00B714C1"/>
    <w:rsid w:val="00B73113"/>
    <w:rsid w:val="00B7315C"/>
    <w:rsid w:val="00B74170"/>
    <w:rsid w:val="00B74272"/>
    <w:rsid w:val="00B745C2"/>
    <w:rsid w:val="00B75059"/>
    <w:rsid w:val="00B75434"/>
    <w:rsid w:val="00B75873"/>
    <w:rsid w:val="00B75DB5"/>
    <w:rsid w:val="00B75FF1"/>
    <w:rsid w:val="00B76EF1"/>
    <w:rsid w:val="00B77E73"/>
    <w:rsid w:val="00B810C3"/>
    <w:rsid w:val="00B8178E"/>
    <w:rsid w:val="00B818C0"/>
    <w:rsid w:val="00B81A60"/>
    <w:rsid w:val="00B81E3D"/>
    <w:rsid w:val="00B826B1"/>
    <w:rsid w:val="00B827E4"/>
    <w:rsid w:val="00B82EAC"/>
    <w:rsid w:val="00B8380B"/>
    <w:rsid w:val="00B83EF3"/>
    <w:rsid w:val="00B83F2E"/>
    <w:rsid w:val="00B841BF"/>
    <w:rsid w:val="00B84675"/>
    <w:rsid w:val="00B85E0E"/>
    <w:rsid w:val="00B86159"/>
    <w:rsid w:val="00B8732A"/>
    <w:rsid w:val="00B8750D"/>
    <w:rsid w:val="00B87A83"/>
    <w:rsid w:val="00B905EF"/>
    <w:rsid w:val="00B907DE"/>
    <w:rsid w:val="00B916B1"/>
    <w:rsid w:val="00B92CBD"/>
    <w:rsid w:val="00B94619"/>
    <w:rsid w:val="00B94AC7"/>
    <w:rsid w:val="00B94F68"/>
    <w:rsid w:val="00B95193"/>
    <w:rsid w:val="00B95985"/>
    <w:rsid w:val="00B96422"/>
    <w:rsid w:val="00B976F4"/>
    <w:rsid w:val="00B9780F"/>
    <w:rsid w:val="00B97A9F"/>
    <w:rsid w:val="00BA0323"/>
    <w:rsid w:val="00BA045C"/>
    <w:rsid w:val="00BA057D"/>
    <w:rsid w:val="00BA1803"/>
    <w:rsid w:val="00BA2010"/>
    <w:rsid w:val="00BA3C2D"/>
    <w:rsid w:val="00BA4325"/>
    <w:rsid w:val="00BA486C"/>
    <w:rsid w:val="00BA4B86"/>
    <w:rsid w:val="00BA4F5E"/>
    <w:rsid w:val="00BA5044"/>
    <w:rsid w:val="00BA650C"/>
    <w:rsid w:val="00BB07F2"/>
    <w:rsid w:val="00BB23DA"/>
    <w:rsid w:val="00BB2476"/>
    <w:rsid w:val="00BB267F"/>
    <w:rsid w:val="00BB2F6F"/>
    <w:rsid w:val="00BB3947"/>
    <w:rsid w:val="00BB3D17"/>
    <w:rsid w:val="00BB446B"/>
    <w:rsid w:val="00BB4BB3"/>
    <w:rsid w:val="00BB507B"/>
    <w:rsid w:val="00BB5517"/>
    <w:rsid w:val="00BB6744"/>
    <w:rsid w:val="00BB7289"/>
    <w:rsid w:val="00BB72F4"/>
    <w:rsid w:val="00BB76B2"/>
    <w:rsid w:val="00BB7B98"/>
    <w:rsid w:val="00BC1CBE"/>
    <w:rsid w:val="00BC2663"/>
    <w:rsid w:val="00BC2B15"/>
    <w:rsid w:val="00BC2C97"/>
    <w:rsid w:val="00BC2E43"/>
    <w:rsid w:val="00BC333F"/>
    <w:rsid w:val="00BC3B58"/>
    <w:rsid w:val="00BC40A7"/>
    <w:rsid w:val="00BC4A31"/>
    <w:rsid w:val="00BC4BB0"/>
    <w:rsid w:val="00BC4CEA"/>
    <w:rsid w:val="00BC5CF0"/>
    <w:rsid w:val="00BC64DE"/>
    <w:rsid w:val="00BC7F0E"/>
    <w:rsid w:val="00BD26B3"/>
    <w:rsid w:val="00BD2C9A"/>
    <w:rsid w:val="00BD2CEA"/>
    <w:rsid w:val="00BD459D"/>
    <w:rsid w:val="00BD4ED6"/>
    <w:rsid w:val="00BD4FB2"/>
    <w:rsid w:val="00BD53B9"/>
    <w:rsid w:val="00BD565C"/>
    <w:rsid w:val="00BD56F3"/>
    <w:rsid w:val="00BD5917"/>
    <w:rsid w:val="00BD5D90"/>
    <w:rsid w:val="00BD673E"/>
    <w:rsid w:val="00BD6C30"/>
    <w:rsid w:val="00BD6DC3"/>
    <w:rsid w:val="00BE0723"/>
    <w:rsid w:val="00BE159D"/>
    <w:rsid w:val="00BE177C"/>
    <w:rsid w:val="00BE1EC4"/>
    <w:rsid w:val="00BE2C5B"/>
    <w:rsid w:val="00BE3155"/>
    <w:rsid w:val="00BE3EB0"/>
    <w:rsid w:val="00BE4481"/>
    <w:rsid w:val="00BE464C"/>
    <w:rsid w:val="00BE4B1A"/>
    <w:rsid w:val="00BE54E4"/>
    <w:rsid w:val="00BE55B3"/>
    <w:rsid w:val="00BE617B"/>
    <w:rsid w:val="00BE64AF"/>
    <w:rsid w:val="00BE6C53"/>
    <w:rsid w:val="00BE6E2F"/>
    <w:rsid w:val="00BE73BE"/>
    <w:rsid w:val="00BE7A0E"/>
    <w:rsid w:val="00BE7BAB"/>
    <w:rsid w:val="00BF0EAC"/>
    <w:rsid w:val="00BF0FCB"/>
    <w:rsid w:val="00BF12A8"/>
    <w:rsid w:val="00BF1C2C"/>
    <w:rsid w:val="00BF239B"/>
    <w:rsid w:val="00BF26DB"/>
    <w:rsid w:val="00BF2D1D"/>
    <w:rsid w:val="00BF30E9"/>
    <w:rsid w:val="00BF3C21"/>
    <w:rsid w:val="00BF4815"/>
    <w:rsid w:val="00BF6667"/>
    <w:rsid w:val="00BF7758"/>
    <w:rsid w:val="00BF7A75"/>
    <w:rsid w:val="00BF7D3D"/>
    <w:rsid w:val="00C00AB3"/>
    <w:rsid w:val="00C019AB"/>
    <w:rsid w:val="00C01D95"/>
    <w:rsid w:val="00C020F9"/>
    <w:rsid w:val="00C02163"/>
    <w:rsid w:val="00C02E26"/>
    <w:rsid w:val="00C03C95"/>
    <w:rsid w:val="00C03F93"/>
    <w:rsid w:val="00C048BF"/>
    <w:rsid w:val="00C053E4"/>
    <w:rsid w:val="00C058B8"/>
    <w:rsid w:val="00C06D96"/>
    <w:rsid w:val="00C072ED"/>
    <w:rsid w:val="00C073A9"/>
    <w:rsid w:val="00C1002C"/>
    <w:rsid w:val="00C10999"/>
    <w:rsid w:val="00C11862"/>
    <w:rsid w:val="00C12859"/>
    <w:rsid w:val="00C13645"/>
    <w:rsid w:val="00C15B9E"/>
    <w:rsid w:val="00C15BCB"/>
    <w:rsid w:val="00C1603E"/>
    <w:rsid w:val="00C1622A"/>
    <w:rsid w:val="00C16454"/>
    <w:rsid w:val="00C16DF3"/>
    <w:rsid w:val="00C1732E"/>
    <w:rsid w:val="00C17768"/>
    <w:rsid w:val="00C17EC4"/>
    <w:rsid w:val="00C2011B"/>
    <w:rsid w:val="00C2023D"/>
    <w:rsid w:val="00C20380"/>
    <w:rsid w:val="00C2065A"/>
    <w:rsid w:val="00C209F1"/>
    <w:rsid w:val="00C20ED5"/>
    <w:rsid w:val="00C21051"/>
    <w:rsid w:val="00C240F5"/>
    <w:rsid w:val="00C2442A"/>
    <w:rsid w:val="00C249F7"/>
    <w:rsid w:val="00C2515A"/>
    <w:rsid w:val="00C2530B"/>
    <w:rsid w:val="00C25C32"/>
    <w:rsid w:val="00C25CA2"/>
    <w:rsid w:val="00C26794"/>
    <w:rsid w:val="00C26D0C"/>
    <w:rsid w:val="00C27C49"/>
    <w:rsid w:val="00C27D6E"/>
    <w:rsid w:val="00C300B2"/>
    <w:rsid w:val="00C30136"/>
    <w:rsid w:val="00C30311"/>
    <w:rsid w:val="00C30498"/>
    <w:rsid w:val="00C30A4E"/>
    <w:rsid w:val="00C30EC9"/>
    <w:rsid w:val="00C31687"/>
    <w:rsid w:val="00C322AC"/>
    <w:rsid w:val="00C3263A"/>
    <w:rsid w:val="00C32983"/>
    <w:rsid w:val="00C32B29"/>
    <w:rsid w:val="00C32BA2"/>
    <w:rsid w:val="00C33709"/>
    <w:rsid w:val="00C34517"/>
    <w:rsid w:val="00C34A80"/>
    <w:rsid w:val="00C3691E"/>
    <w:rsid w:val="00C37AF2"/>
    <w:rsid w:val="00C37FEA"/>
    <w:rsid w:val="00C402B6"/>
    <w:rsid w:val="00C404CF"/>
    <w:rsid w:val="00C41ADE"/>
    <w:rsid w:val="00C41DD5"/>
    <w:rsid w:val="00C41F62"/>
    <w:rsid w:val="00C41FB6"/>
    <w:rsid w:val="00C42FB3"/>
    <w:rsid w:val="00C43283"/>
    <w:rsid w:val="00C43BB7"/>
    <w:rsid w:val="00C44855"/>
    <w:rsid w:val="00C456A9"/>
    <w:rsid w:val="00C458A5"/>
    <w:rsid w:val="00C45ADB"/>
    <w:rsid w:val="00C4797B"/>
    <w:rsid w:val="00C47B13"/>
    <w:rsid w:val="00C47F73"/>
    <w:rsid w:val="00C512E1"/>
    <w:rsid w:val="00C5217B"/>
    <w:rsid w:val="00C5232D"/>
    <w:rsid w:val="00C52E8C"/>
    <w:rsid w:val="00C53126"/>
    <w:rsid w:val="00C547CD"/>
    <w:rsid w:val="00C55290"/>
    <w:rsid w:val="00C55676"/>
    <w:rsid w:val="00C558C1"/>
    <w:rsid w:val="00C57004"/>
    <w:rsid w:val="00C5710E"/>
    <w:rsid w:val="00C60078"/>
    <w:rsid w:val="00C603A4"/>
    <w:rsid w:val="00C6041D"/>
    <w:rsid w:val="00C6068C"/>
    <w:rsid w:val="00C60CEF"/>
    <w:rsid w:val="00C6162A"/>
    <w:rsid w:val="00C61770"/>
    <w:rsid w:val="00C62A75"/>
    <w:rsid w:val="00C63006"/>
    <w:rsid w:val="00C64607"/>
    <w:rsid w:val="00C6461B"/>
    <w:rsid w:val="00C65271"/>
    <w:rsid w:val="00C653B0"/>
    <w:rsid w:val="00C654DA"/>
    <w:rsid w:val="00C65748"/>
    <w:rsid w:val="00C66451"/>
    <w:rsid w:val="00C670DF"/>
    <w:rsid w:val="00C67371"/>
    <w:rsid w:val="00C704CF"/>
    <w:rsid w:val="00C70856"/>
    <w:rsid w:val="00C70986"/>
    <w:rsid w:val="00C70C88"/>
    <w:rsid w:val="00C71432"/>
    <w:rsid w:val="00C71B73"/>
    <w:rsid w:val="00C7258B"/>
    <w:rsid w:val="00C72D3D"/>
    <w:rsid w:val="00C74984"/>
    <w:rsid w:val="00C75DA5"/>
    <w:rsid w:val="00C7620D"/>
    <w:rsid w:val="00C7634C"/>
    <w:rsid w:val="00C76627"/>
    <w:rsid w:val="00C76B03"/>
    <w:rsid w:val="00C77F5C"/>
    <w:rsid w:val="00C80BE5"/>
    <w:rsid w:val="00C810EB"/>
    <w:rsid w:val="00C81553"/>
    <w:rsid w:val="00C8198F"/>
    <w:rsid w:val="00C819BE"/>
    <w:rsid w:val="00C81A54"/>
    <w:rsid w:val="00C82002"/>
    <w:rsid w:val="00C82F4B"/>
    <w:rsid w:val="00C83630"/>
    <w:rsid w:val="00C858DA"/>
    <w:rsid w:val="00C8608E"/>
    <w:rsid w:val="00C876A0"/>
    <w:rsid w:val="00C8790E"/>
    <w:rsid w:val="00C90123"/>
    <w:rsid w:val="00C906C9"/>
    <w:rsid w:val="00C9076A"/>
    <w:rsid w:val="00C909AE"/>
    <w:rsid w:val="00C90C57"/>
    <w:rsid w:val="00C90E9E"/>
    <w:rsid w:val="00C91D1E"/>
    <w:rsid w:val="00C9276C"/>
    <w:rsid w:val="00C9282E"/>
    <w:rsid w:val="00C94631"/>
    <w:rsid w:val="00C94816"/>
    <w:rsid w:val="00C95A85"/>
    <w:rsid w:val="00C96958"/>
    <w:rsid w:val="00C96C7B"/>
    <w:rsid w:val="00C97382"/>
    <w:rsid w:val="00C977C7"/>
    <w:rsid w:val="00CA099B"/>
    <w:rsid w:val="00CA2B93"/>
    <w:rsid w:val="00CA2F6A"/>
    <w:rsid w:val="00CA2F6D"/>
    <w:rsid w:val="00CA3161"/>
    <w:rsid w:val="00CA31AE"/>
    <w:rsid w:val="00CA4032"/>
    <w:rsid w:val="00CA4131"/>
    <w:rsid w:val="00CA5E42"/>
    <w:rsid w:val="00CB0131"/>
    <w:rsid w:val="00CB338F"/>
    <w:rsid w:val="00CB553A"/>
    <w:rsid w:val="00CB56DE"/>
    <w:rsid w:val="00CB6B22"/>
    <w:rsid w:val="00CB74CE"/>
    <w:rsid w:val="00CB7F21"/>
    <w:rsid w:val="00CC1F44"/>
    <w:rsid w:val="00CC28C2"/>
    <w:rsid w:val="00CC3066"/>
    <w:rsid w:val="00CC3F27"/>
    <w:rsid w:val="00CC4382"/>
    <w:rsid w:val="00CC51FA"/>
    <w:rsid w:val="00CC5BD5"/>
    <w:rsid w:val="00CC7979"/>
    <w:rsid w:val="00CC7A13"/>
    <w:rsid w:val="00CD124B"/>
    <w:rsid w:val="00CD1F79"/>
    <w:rsid w:val="00CD2330"/>
    <w:rsid w:val="00CD2A4D"/>
    <w:rsid w:val="00CD2FB0"/>
    <w:rsid w:val="00CD47B4"/>
    <w:rsid w:val="00CD4A0E"/>
    <w:rsid w:val="00CD4A8C"/>
    <w:rsid w:val="00CD4D5B"/>
    <w:rsid w:val="00CD4E23"/>
    <w:rsid w:val="00CD5425"/>
    <w:rsid w:val="00CD56D0"/>
    <w:rsid w:val="00CD6909"/>
    <w:rsid w:val="00CD75D7"/>
    <w:rsid w:val="00CD7CE7"/>
    <w:rsid w:val="00CE02EE"/>
    <w:rsid w:val="00CE051D"/>
    <w:rsid w:val="00CE1A04"/>
    <w:rsid w:val="00CE21BC"/>
    <w:rsid w:val="00CE2913"/>
    <w:rsid w:val="00CE4643"/>
    <w:rsid w:val="00CE5005"/>
    <w:rsid w:val="00CE5119"/>
    <w:rsid w:val="00CE61AE"/>
    <w:rsid w:val="00CE630C"/>
    <w:rsid w:val="00CE6AE7"/>
    <w:rsid w:val="00CE6B3C"/>
    <w:rsid w:val="00CE799D"/>
    <w:rsid w:val="00CE7F6C"/>
    <w:rsid w:val="00CE7FC3"/>
    <w:rsid w:val="00CF02EE"/>
    <w:rsid w:val="00CF1153"/>
    <w:rsid w:val="00CF1DB4"/>
    <w:rsid w:val="00CF2323"/>
    <w:rsid w:val="00CF23DB"/>
    <w:rsid w:val="00CF254A"/>
    <w:rsid w:val="00CF3B25"/>
    <w:rsid w:val="00CF4133"/>
    <w:rsid w:val="00CF461A"/>
    <w:rsid w:val="00CF53FE"/>
    <w:rsid w:val="00CF5487"/>
    <w:rsid w:val="00CF580C"/>
    <w:rsid w:val="00CF65BE"/>
    <w:rsid w:val="00CF6C53"/>
    <w:rsid w:val="00CF7484"/>
    <w:rsid w:val="00CF78D6"/>
    <w:rsid w:val="00D001B4"/>
    <w:rsid w:val="00D0025F"/>
    <w:rsid w:val="00D00803"/>
    <w:rsid w:val="00D00D27"/>
    <w:rsid w:val="00D01490"/>
    <w:rsid w:val="00D017AA"/>
    <w:rsid w:val="00D01DBB"/>
    <w:rsid w:val="00D03446"/>
    <w:rsid w:val="00D03BD8"/>
    <w:rsid w:val="00D0472B"/>
    <w:rsid w:val="00D05763"/>
    <w:rsid w:val="00D06BB3"/>
    <w:rsid w:val="00D06C22"/>
    <w:rsid w:val="00D077BA"/>
    <w:rsid w:val="00D07AEC"/>
    <w:rsid w:val="00D11DB4"/>
    <w:rsid w:val="00D12EB3"/>
    <w:rsid w:val="00D12F5B"/>
    <w:rsid w:val="00D13182"/>
    <w:rsid w:val="00D13D62"/>
    <w:rsid w:val="00D14AFD"/>
    <w:rsid w:val="00D14E78"/>
    <w:rsid w:val="00D15283"/>
    <w:rsid w:val="00D15F56"/>
    <w:rsid w:val="00D16681"/>
    <w:rsid w:val="00D1679B"/>
    <w:rsid w:val="00D17049"/>
    <w:rsid w:val="00D1733B"/>
    <w:rsid w:val="00D21064"/>
    <w:rsid w:val="00D21DD6"/>
    <w:rsid w:val="00D222BB"/>
    <w:rsid w:val="00D2232A"/>
    <w:rsid w:val="00D228BA"/>
    <w:rsid w:val="00D22BA1"/>
    <w:rsid w:val="00D23069"/>
    <w:rsid w:val="00D2389B"/>
    <w:rsid w:val="00D239B0"/>
    <w:rsid w:val="00D23AF6"/>
    <w:rsid w:val="00D2434D"/>
    <w:rsid w:val="00D245C0"/>
    <w:rsid w:val="00D2467D"/>
    <w:rsid w:val="00D24C7B"/>
    <w:rsid w:val="00D25A80"/>
    <w:rsid w:val="00D25E7E"/>
    <w:rsid w:val="00D2620B"/>
    <w:rsid w:val="00D26B17"/>
    <w:rsid w:val="00D270B9"/>
    <w:rsid w:val="00D27F29"/>
    <w:rsid w:val="00D27F45"/>
    <w:rsid w:val="00D27FBB"/>
    <w:rsid w:val="00D303C0"/>
    <w:rsid w:val="00D30888"/>
    <w:rsid w:val="00D30EAC"/>
    <w:rsid w:val="00D31253"/>
    <w:rsid w:val="00D3167F"/>
    <w:rsid w:val="00D31F8B"/>
    <w:rsid w:val="00D32AA6"/>
    <w:rsid w:val="00D3332F"/>
    <w:rsid w:val="00D33439"/>
    <w:rsid w:val="00D3375C"/>
    <w:rsid w:val="00D35D82"/>
    <w:rsid w:val="00D3615B"/>
    <w:rsid w:val="00D3680F"/>
    <w:rsid w:val="00D36AA5"/>
    <w:rsid w:val="00D37B61"/>
    <w:rsid w:val="00D37F1C"/>
    <w:rsid w:val="00D40214"/>
    <w:rsid w:val="00D40A61"/>
    <w:rsid w:val="00D40B2C"/>
    <w:rsid w:val="00D4190C"/>
    <w:rsid w:val="00D4523F"/>
    <w:rsid w:val="00D4601F"/>
    <w:rsid w:val="00D47AC7"/>
    <w:rsid w:val="00D53309"/>
    <w:rsid w:val="00D54DC6"/>
    <w:rsid w:val="00D54F19"/>
    <w:rsid w:val="00D54F44"/>
    <w:rsid w:val="00D5510F"/>
    <w:rsid w:val="00D5584F"/>
    <w:rsid w:val="00D562A2"/>
    <w:rsid w:val="00D56C64"/>
    <w:rsid w:val="00D57EFB"/>
    <w:rsid w:val="00D60F9C"/>
    <w:rsid w:val="00D619F4"/>
    <w:rsid w:val="00D63208"/>
    <w:rsid w:val="00D633ED"/>
    <w:rsid w:val="00D63409"/>
    <w:rsid w:val="00D6365D"/>
    <w:rsid w:val="00D6368E"/>
    <w:rsid w:val="00D63D8D"/>
    <w:rsid w:val="00D651C0"/>
    <w:rsid w:val="00D6541D"/>
    <w:rsid w:val="00D65A92"/>
    <w:rsid w:val="00D667F6"/>
    <w:rsid w:val="00D66BE0"/>
    <w:rsid w:val="00D676DB"/>
    <w:rsid w:val="00D67990"/>
    <w:rsid w:val="00D67AF9"/>
    <w:rsid w:val="00D70432"/>
    <w:rsid w:val="00D7083B"/>
    <w:rsid w:val="00D70C3F"/>
    <w:rsid w:val="00D7192F"/>
    <w:rsid w:val="00D71AF6"/>
    <w:rsid w:val="00D71E82"/>
    <w:rsid w:val="00D72D49"/>
    <w:rsid w:val="00D732FE"/>
    <w:rsid w:val="00D74300"/>
    <w:rsid w:val="00D74F2A"/>
    <w:rsid w:val="00D75C62"/>
    <w:rsid w:val="00D76739"/>
    <w:rsid w:val="00D76840"/>
    <w:rsid w:val="00D772C4"/>
    <w:rsid w:val="00D77596"/>
    <w:rsid w:val="00D7769F"/>
    <w:rsid w:val="00D778E3"/>
    <w:rsid w:val="00D77A60"/>
    <w:rsid w:val="00D80C92"/>
    <w:rsid w:val="00D81934"/>
    <w:rsid w:val="00D82972"/>
    <w:rsid w:val="00D82F65"/>
    <w:rsid w:val="00D8393C"/>
    <w:rsid w:val="00D83D31"/>
    <w:rsid w:val="00D83DB1"/>
    <w:rsid w:val="00D8474A"/>
    <w:rsid w:val="00D8483D"/>
    <w:rsid w:val="00D851DA"/>
    <w:rsid w:val="00D85921"/>
    <w:rsid w:val="00D85EF8"/>
    <w:rsid w:val="00D8613B"/>
    <w:rsid w:val="00D86D6D"/>
    <w:rsid w:val="00D9050D"/>
    <w:rsid w:val="00D90F03"/>
    <w:rsid w:val="00D916B7"/>
    <w:rsid w:val="00D91D09"/>
    <w:rsid w:val="00D92286"/>
    <w:rsid w:val="00D9340E"/>
    <w:rsid w:val="00D94059"/>
    <w:rsid w:val="00D94919"/>
    <w:rsid w:val="00D94B87"/>
    <w:rsid w:val="00D95A66"/>
    <w:rsid w:val="00D95C14"/>
    <w:rsid w:val="00D961EC"/>
    <w:rsid w:val="00D96529"/>
    <w:rsid w:val="00D96C16"/>
    <w:rsid w:val="00DA14F8"/>
    <w:rsid w:val="00DA1683"/>
    <w:rsid w:val="00DA4789"/>
    <w:rsid w:val="00DA47F2"/>
    <w:rsid w:val="00DA4FBB"/>
    <w:rsid w:val="00DA54E5"/>
    <w:rsid w:val="00DA58BE"/>
    <w:rsid w:val="00DA5E44"/>
    <w:rsid w:val="00DA6103"/>
    <w:rsid w:val="00DA6AA8"/>
    <w:rsid w:val="00DA6FFF"/>
    <w:rsid w:val="00DA72DE"/>
    <w:rsid w:val="00DB018D"/>
    <w:rsid w:val="00DB0666"/>
    <w:rsid w:val="00DB07D3"/>
    <w:rsid w:val="00DB0B74"/>
    <w:rsid w:val="00DB3478"/>
    <w:rsid w:val="00DB3BD7"/>
    <w:rsid w:val="00DB3EE5"/>
    <w:rsid w:val="00DB43A1"/>
    <w:rsid w:val="00DB4851"/>
    <w:rsid w:val="00DB59DB"/>
    <w:rsid w:val="00DB745F"/>
    <w:rsid w:val="00DC0255"/>
    <w:rsid w:val="00DC0368"/>
    <w:rsid w:val="00DC07B9"/>
    <w:rsid w:val="00DC0AA4"/>
    <w:rsid w:val="00DC12E8"/>
    <w:rsid w:val="00DC1564"/>
    <w:rsid w:val="00DC24A5"/>
    <w:rsid w:val="00DC27CC"/>
    <w:rsid w:val="00DC2B86"/>
    <w:rsid w:val="00DC3F60"/>
    <w:rsid w:val="00DC4427"/>
    <w:rsid w:val="00DC5E4F"/>
    <w:rsid w:val="00DC5F54"/>
    <w:rsid w:val="00DC6498"/>
    <w:rsid w:val="00DC6B80"/>
    <w:rsid w:val="00DC6DEE"/>
    <w:rsid w:val="00DC79F7"/>
    <w:rsid w:val="00DC7AF5"/>
    <w:rsid w:val="00DC7B40"/>
    <w:rsid w:val="00DC7BE0"/>
    <w:rsid w:val="00DD0082"/>
    <w:rsid w:val="00DD0123"/>
    <w:rsid w:val="00DD35D8"/>
    <w:rsid w:val="00DD3CEB"/>
    <w:rsid w:val="00DD4E63"/>
    <w:rsid w:val="00DD52B2"/>
    <w:rsid w:val="00DD69BB"/>
    <w:rsid w:val="00DD6CFF"/>
    <w:rsid w:val="00DD6F15"/>
    <w:rsid w:val="00DE00EA"/>
    <w:rsid w:val="00DE1B27"/>
    <w:rsid w:val="00DE457B"/>
    <w:rsid w:val="00DE4849"/>
    <w:rsid w:val="00DE4D7F"/>
    <w:rsid w:val="00DE5ACA"/>
    <w:rsid w:val="00DF0167"/>
    <w:rsid w:val="00DF066E"/>
    <w:rsid w:val="00DF0E56"/>
    <w:rsid w:val="00DF10D9"/>
    <w:rsid w:val="00DF1E0E"/>
    <w:rsid w:val="00DF1F23"/>
    <w:rsid w:val="00DF27C0"/>
    <w:rsid w:val="00DF3901"/>
    <w:rsid w:val="00DF3C95"/>
    <w:rsid w:val="00DF4648"/>
    <w:rsid w:val="00DF4C34"/>
    <w:rsid w:val="00DF4DBC"/>
    <w:rsid w:val="00DF4F25"/>
    <w:rsid w:val="00DF5B30"/>
    <w:rsid w:val="00DF6B05"/>
    <w:rsid w:val="00DF79B5"/>
    <w:rsid w:val="00E003B0"/>
    <w:rsid w:val="00E00C65"/>
    <w:rsid w:val="00E0143C"/>
    <w:rsid w:val="00E01CC6"/>
    <w:rsid w:val="00E029CF"/>
    <w:rsid w:val="00E02AED"/>
    <w:rsid w:val="00E03CC5"/>
    <w:rsid w:val="00E048EF"/>
    <w:rsid w:val="00E05379"/>
    <w:rsid w:val="00E05470"/>
    <w:rsid w:val="00E05801"/>
    <w:rsid w:val="00E05F89"/>
    <w:rsid w:val="00E06B82"/>
    <w:rsid w:val="00E07007"/>
    <w:rsid w:val="00E12ECD"/>
    <w:rsid w:val="00E14027"/>
    <w:rsid w:val="00E14683"/>
    <w:rsid w:val="00E14E65"/>
    <w:rsid w:val="00E15350"/>
    <w:rsid w:val="00E16604"/>
    <w:rsid w:val="00E16694"/>
    <w:rsid w:val="00E167AB"/>
    <w:rsid w:val="00E169FB"/>
    <w:rsid w:val="00E16C95"/>
    <w:rsid w:val="00E17F12"/>
    <w:rsid w:val="00E20C6A"/>
    <w:rsid w:val="00E22581"/>
    <w:rsid w:val="00E23BE0"/>
    <w:rsid w:val="00E2445B"/>
    <w:rsid w:val="00E24753"/>
    <w:rsid w:val="00E24A81"/>
    <w:rsid w:val="00E2571B"/>
    <w:rsid w:val="00E25725"/>
    <w:rsid w:val="00E264BD"/>
    <w:rsid w:val="00E26DA3"/>
    <w:rsid w:val="00E26F7B"/>
    <w:rsid w:val="00E305BB"/>
    <w:rsid w:val="00E305E2"/>
    <w:rsid w:val="00E30B96"/>
    <w:rsid w:val="00E311F7"/>
    <w:rsid w:val="00E31EAB"/>
    <w:rsid w:val="00E330C9"/>
    <w:rsid w:val="00E33B14"/>
    <w:rsid w:val="00E356D2"/>
    <w:rsid w:val="00E35E4A"/>
    <w:rsid w:val="00E36AC1"/>
    <w:rsid w:val="00E37884"/>
    <w:rsid w:val="00E4034D"/>
    <w:rsid w:val="00E403D7"/>
    <w:rsid w:val="00E406B7"/>
    <w:rsid w:val="00E41478"/>
    <w:rsid w:val="00E41584"/>
    <w:rsid w:val="00E41773"/>
    <w:rsid w:val="00E42EAB"/>
    <w:rsid w:val="00E43D18"/>
    <w:rsid w:val="00E441FC"/>
    <w:rsid w:val="00E44817"/>
    <w:rsid w:val="00E4481B"/>
    <w:rsid w:val="00E44884"/>
    <w:rsid w:val="00E44A9C"/>
    <w:rsid w:val="00E44ADD"/>
    <w:rsid w:val="00E45562"/>
    <w:rsid w:val="00E47653"/>
    <w:rsid w:val="00E47D8D"/>
    <w:rsid w:val="00E47E78"/>
    <w:rsid w:val="00E5057B"/>
    <w:rsid w:val="00E505F2"/>
    <w:rsid w:val="00E51BCE"/>
    <w:rsid w:val="00E51C0F"/>
    <w:rsid w:val="00E52CAF"/>
    <w:rsid w:val="00E53253"/>
    <w:rsid w:val="00E54746"/>
    <w:rsid w:val="00E547EC"/>
    <w:rsid w:val="00E54B67"/>
    <w:rsid w:val="00E555A5"/>
    <w:rsid w:val="00E56E97"/>
    <w:rsid w:val="00E574DB"/>
    <w:rsid w:val="00E577A3"/>
    <w:rsid w:val="00E6074A"/>
    <w:rsid w:val="00E60AC9"/>
    <w:rsid w:val="00E60E5F"/>
    <w:rsid w:val="00E60FF3"/>
    <w:rsid w:val="00E61151"/>
    <w:rsid w:val="00E61634"/>
    <w:rsid w:val="00E617F5"/>
    <w:rsid w:val="00E618D4"/>
    <w:rsid w:val="00E63383"/>
    <w:rsid w:val="00E6574F"/>
    <w:rsid w:val="00E65D31"/>
    <w:rsid w:val="00E660FF"/>
    <w:rsid w:val="00E6633C"/>
    <w:rsid w:val="00E66A4D"/>
    <w:rsid w:val="00E66BE6"/>
    <w:rsid w:val="00E66EB1"/>
    <w:rsid w:val="00E70021"/>
    <w:rsid w:val="00E70D20"/>
    <w:rsid w:val="00E717C2"/>
    <w:rsid w:val="00E71FBF"/>
    <w:rsid w:val="00E71FCF"/>
    <w:rsid w:val="00E72DCC"/>
    <w:rsid w:val="00E7335F"/>
    <w:rsid w:val="00E7370B"/>
    <w:rsid w:val="00E74056"/>
    <w:rsid w:val="00E74291"/>
    <w:rsid w:val="00E754E9"/>
    <w:rsid w:val="00E75C33"/>
    <w:rsid w:val="00E7605D"/>
    <w:rsid w:val="00E76E4B"/>
    <w:rsid w:val="00E77376"/>
    <w:rsid w:val="00E80291"/>
    <w:rsid w:val="00E807C9"/>
    <w:rsid w:val="00E813F7"/>
    <w:rsid w:val="00E81478"/>
    <w:rsid w:val="00E81D59"/>
    <w:rsid w:val="00E83619"/>
    <w:rsid w:val="00E8363E"/>
    <w:rsid w:val="00E83863"/>
    <w:rsid w:val="00E85387"/>
    <w:rsid w:val="00E86634"/>
    <w:rsid w:val="00E86B65"/>
    <w:rsid w:val="00E91866"/>
    <w:rsid w:val="00E9205C"/>
    <w:rsid w:val="00E92DD8"/>
    <w:rsid w:val="00E93166"/>
    <w:rsid w:val="00E9347F"/>
    <w:rsid w:val="00E934BD"/>
    <w:rsid w:val="00E9438C"/>
    <w:rsid w:val="00E95671"/>
    <w:rsid w:val="00E95952"/>
    <w:rsid w:val="00E95D52"/>
    <w:rsid w:val="00E96303"/>
    <w:rsid w:val="00E96EC5"/>
    <w:rsid w:val="00E9767D"/>
    <w:rsid w:val="00EA027C"/>
    <w:rsid w:val="00EA148C"/>
    <w:rsid w:val="00EA1E6F"/>
    <w:rsid w:val="00EA2BF3"/>
    <w:rsid w:val="00EA3379"/>
    <w:rsid w:val="00EA4B4E"/>
    <w:rsid w:val="00EA54DD"/>
    <w:rsid w:val="00EA5E30"/>
    <w:rsid w:val="00EA63B6"/>
    <w:rsid w:val="00EA686E"/>
    <w:rsid w:val="00EA6A80"/>
    <w:rsid w:val="00EA72A4"/>
    <w:rsid w:val="00EB077C"/>
    <w:rsid w:val="00EB1B6B"/>
    <w:rsid w:val="00EB1CA2"/>
    <w:rsid w:val="00EB217B"/>
    <w:rsid w:val="00EB2511"/>
    <w:rsid w:val="00EB2A62"/>
    <w:rsid w:val="00EB2A69"/>
    <w:rsid w:val="00EB34B2"/>
    <w:rsid w:val="00EB37EC"/>
    <w:rsid w:val="00EB4354"/>
    <w:rsid w:val="00EB4938"/>
    <w:rsid w:val="00EB50CB"/>
    <w:rsid w:val="00EB65F6"/>
    <w:rsid w:val="00EB7F3F"/>
    <w:rsid w:val="00EC003B"/>
    <w:rsid w:val="00EC0100"/>
    <w:rsid w:val="00EC184A"/>
    <w:rsid w:val="00EC3938"/>
    <w:rsid w:val="00EC3BEC"/>
    <w:rsid w:val="00EC3F38"/>
    <w:rsid w:val="00EC4979"/>
    <w:rsid w:val="00EC4F7D"/>
    <w:rsid w:val="00EC693D"/>
    <w:rsid w:val="00EC6DD4"/>
    <w:rsid w:val="00EC7DCC"/>
    <w:rsid w:val="00EC7EF4"/>
    <w:rsid w:val="00ED069B"/>
    <w:rsid w:val="00ED1513"/>
    <w:rsid w:val="00ED2BC6"/>
    <w:rsid w:val="00ED2C8F"/>
    <w:rsid w:val="00ED2DAE"/>
    <w:rsid w:val="00ED56E3"/>
    <w:rsid w:val="00ED5F70"/>
    <w:rsid w:val="00ED6BDB"/>
    <w:rsid w:val="00ED777C"/>
    <w:rsid w:val="00ED79AB"/>
    <w:rsid w:val="00ED7F54"/>
    <w:rsid w:val="00EE0A11"/>
    <w:rsid w:val="00EE2037"/>
    <w:rsid w:val="00EE2FD6"/>
    <w:rsid w:val="00EE51F8"/>
    <w:rsid w:val="00EE54A2"/>
    <w:rsid w:val="00EE55B7"/>
    <w:rsid w:val="00EE5846"/>
    <w:rsid w:val="00EE6011"/>
    <w:rsid w:val="00EE728F"/>
    <w:rsid w:val="00EE7BDB"/>
    <w:rsid w:val="00EF04E1"/>
    <w:rsid w:val="00EF0728"/>
    <w:rsid w:val="00EF0AEE"/>
    <w:rsid w:val="00EF1E78"/>
    <w:rsid w:val="00EF2664"/>
    <w:rsid w:val="00EF33F7"/>
    <w:rsid w:val="00EF352F"/>
    <w:rsid w:val="00EF4537"/>
    <w:rsid w:val="00EF60A8"/>
    <w:rsid w:val="00EF69E8"/>
    <w:rsid w:val="00EF6B1B"/>
    <w:rsid w:val="00EF7C3A"/>
    <w:rsid w:val="00F00C38"/>
    <w:rsid w:val="00F01BC7"/>
    <w:rsid w:val="00F027FB"/>
    <w:rsid w:val="00F0324D"/>
    <w:rsid w:val="00F042F7"/>
    <w:rsid w:val="00F04B34"/>
    <w:rsid w:val="00F04EF4"/>
    <w:rsid w:val="00F051FF"/>
    <w:rsid w:val="00F05C33"/>
    <w:rsid w:val="00F06C44"/>
    <w:rsid w:val="00F0747F"/>
    <w:rsid w:val="00F104C3"/>
    <w:rsid w:val="00F113E1"/>
    <w:rsid w:val="00F11913"/>
    <w:rsid w:val="00F11D23"/>
    <w:rsid w:val="00F12646"/>
    <w:rsid w:val="00F12BF5"/>
    <w:rsid w:val="00F12C06"/>
    <w:rsid w:val="00F12CE4"/>
    <w:rsid w:val="00F13A42"/>
    <w:rsid w:val="00F14AB6"/>
    <w:rsid w:val="00F15D91"/>
    <w:rsid w:val="00F16392"/>
    <w:rsid w:val="00F169B8"/>
    <w:rsid w:val="00F16F47"/>
    <w:rsid w:val="00F17DEB"/>
    <w:rsid w:val="00F17DF0"/>
    <w:rsid w:val="00F17EDB"/>
    <w:rsid w:val="00F201AC"/>
    <w:rsid w:val="00F21981"/>
    <w:rsid w:val="00F22C78"/>
    <w:rsid w:val="00F24369"/>
    <w:rsid w:val="00F24AED"/>
    <w:rsid w:val="00F24BEC"/>
    <w:rsid w:val="00F24EAE"/>
    <w:rsid w:val="00F253C5"/>
    <w:rsid w:val="00F25BC3"/>
    <w:rsid w:val="00F2680C"/>
    <w:rsid w:val="00F26A31"/>
    <w:rsid w:val="00F26AC9"/>
    <w:rsid w:val="00F2751C"/>
    <w:rsid w:val="00F2772C"/>
    <w:rsid w:val="00F27E53"/>
    <w:rsid w:val="00F301A9"/>
    <w:rsid w:val="00F317A1"/>
    <w:rsid w:val="00F32D45"/>
    <w:rsid w:val="00F33182"/>
    <w:rsid w:val="00F33BD1"/>
    <w:rsid w:val="00F33DA9"/>
    <w:rsid w:val="00F345D8"/>
    <w:rsid w:val="00F35625"/>
    <w:rsid w:val="00F35A5D"/>
    <w:rsid w:val="00F36A7F"/>
    <w:rsid w:val="00F36B4D"/>
    <w:rsid w:val="00F36EFE"/>
    <w:rsid w:val="00F379B4"/>
    <w:rsid w:val="00F404CC"/>
    <w:rsid w:val="00F40A4B"/>
    <w:rsid w:val="00F42B24"/>
    <w:rsid w:val="00F43729"/>
    <w:rsid w:val="00F47478"/>
    <w:rsid w:val="00F5136C"/>
    <w:rsid w:val="00F520D2"/>
    <w:rsid w:val="00F521B0"/>
    <w:rsid w:val="00F5281F"/>
    <w:rsid w:val="00F53368"/>
    <w:rsid w:val="00F536AC"/>
    <w:rsid w:val="00F538BA"/>
    <w:rsid w:val="00F53C5C"/>
    <w:rsid w:val="00F54090"/>
    <w:rsid w:val="00F5433E"/>
    <w:rsid w:val="00F54453"/>
    <w:rsid w:val="00F54B5C"/>
    <w:rsid w:val="00F54C79"/>
    <w:rsid w:val="00F558BC"/>
    <w:rsid w:val="00F55D1F"/>
    <w:rsid w:val="00F5610A"/>
    <w:rsid w:val="00F5625C"/>
    <w:rsid w:val="00F563FC"/>
    <w:rsid w:val="00F56F24"/>
    <w:rsid w:val="00F57E2E"/>
    <w:rsid w:val="00F60389"/>
    <w:rsid w:val="00F603D6"/>
    <w:rsid w:val="00F610D1"/>
    <w:rsid w:val="00F615D4"/>
    <w:rsid w:val="00F61C74"/>
    <w:rsid w:val="00F6216F"/>
    <w:rsid w:val="00F622F1"/>
    <w:rsid w:val="00F62596"/>
    <w:rsid w:val="00F629B9"/>
    <w:rsid w:val="00F62E1C"/>
    <w:rsid w:val="00F63C73"/>
    <w:rsid w:val="00F6504C"/>
    <w:rsid w:val="00F65B75"/>
    <w:rsid w:val="00F66663"/>
    <w:rsid w:val="00F66AB0"/>
    <w:rsid w:val="00F673A7"/>
    <w:rsid w:val="00F7024F"/>
    <w:rsid w:val="00F71A84"/>
    <w:rsid w:val="00F71F5F"/>
    <w:rsid w:val="00F72181"/>
    <w:rsid w:val="00F73955"/>
    <w:rsid w:val="00F762DF"/>
    <w:rsid w:val="00F767AB"/>
    <w:rsid w:val="00F776DA"/>
    <w:rsid w:val="00F817C9"/>
    <w:rsid w:val="00F82235"/>
    <w:rsid w:val="00F82739"/>
    <w:rsid w:val="00F8285F"/>
    <w:rsid w:val="00F82BCF"/>
    <w:rsid w:val="00F82F4E"/>
    <w:rsid w:val="00F8306B"/>
    <w:rsid w:val="00F83187"/>
    <w:rsid w:val="00F83394"/>
    <w:rsid w:val="00F83587"/>
    <w:rsid w:val="00F838BD"/>
    <w:rsid w:val="00F83FAD"/>
    <w:rsid w:val="00F845D2"/>
    <w:rsid w:val="00F85DC8"/>
    <w:rsid w:val="00F8643B"/>
    <w:rsid w:val="00F87BDD"/>
    <w:rsid w:val="00F87F2F"/>
    <w:rsid w:val="00F907BE"/>
    <w:rsid w:val="00F91071"/>
    <w:rsid w:val="00F917DE"/>
    <w:rsid w:val="00F919A4"/>
    <w:rsid w:val="00F91E54"/>
    <w:rsid w:val="00F9240E"/>
    <w:rsid w:val="00F924DD"/>
    <w:rsid w:val="00F936E2"/>
    <w:rsid w:val="00F93A11"/>
    <w:rsid w:val="00F93E6C"/>
    <w:rsid w:val="00F9440D"/>
    <w:rsid w:val="00F94B74"/>
    <w:rsid w:val="00F94CB3"/>
    <w:rsid w:val="00F950B3"/>
    <w:rsid w:val="00F95A85"/>
    <w:rsid w:val="00F96DF7"/>
    <w:rsid w:val="00F976C9"/>
    <w:rsid w:val="00FA0C2D"/>
    <w:rsid w:val="00FA0C4E"/>
    <w:rsid w:val="00FA1451"/>
    <w:rsid w:val="00FA25F6"/>
    <w:rsid w:val="00FA36B1"/>
    <w:rsid w:val="00FA3CA2"/>
    <w:rsid w:val="00FA50E4"/>
    <w:rsid w:val="00FA5221"/>
    <w:rsid w:val="00FA59CD"/>
    <w:rsid w:val="00FA5B8E"/>
    <w:rsid w:val="00FA5DDA"/>
    <w:rsid w:val="00FA6231"/>
    <w:rsid w:val="00FA6857"/>
    <w:rsid w:val="00FA6E6B"/>
    <w:rsid w:val="00FA7927"/>
    <w:rsid w:val="00FA7AFD"/>
    <w:rsid w:val="00FA7F64"/>
    <w:rsid w:val="00FB07B0"/>
    <w:rsid w:val="00FB0FF6"/>
    <w:rsid w:val="00FB1730"/>
    <w:rsid w:val="00FB1CD5"/>
    <w:rsid w:val="00FB45DD"/>
    <w:rsid w:val="00FB7510"/>
    <w:rsid w:val="00FB78D6"/>
    <w:rsid w:val="00FB7C72"/>
    <w:rsid w:val="00FC037F"/>
    <w:rsid w:val="00FC0385"/>
    <w:rsid w:val="00FC0B09"/>
    <w:rsid w:val="00FC0CB4"/>
    <w:rsid w:val="00FC15BC"/>
    <w:rsid w:val="00FC2174"/>
    <w:rsid w:val="00FC2849"/>
    <w:rsid w:val="00FC2C40"/>
    <w:rsid w:val="00FC5124"/>
    <w:rsid w:val="00FC52CE"/>
    <w:rsid w:val="00FC5368"/>
    <w:rsid w:val="00FC59B3"/>
    <w:rsid w:val="00FC69BE"/>
    <w:rsid w:val="00FC7304"/>
    <w:rsid w:val="00FC7587"/>
    <w:rsid w:val="00FD095D"/>
    <w:rsid w:val="00FD0CAF"/>
    <w:rsid w:val="00FD0F80"/>
    <w:rsid w:val="00FD1835"/>
    <w:rsid w:val="00FD1C20"/>
    <w:rsid w:val="00FD24DF"/>
    <w:rsid w:val="00FD3138"/>
    <w:rsid w:val="00FD3E9D"/>
    <w:rsid w:val="00FD4156"/>
    <w:rsid w:val="00FD48BF"/>
    <w:rsid w:val="00FD5DAA"/>
    <w:rsid w:val="00FD6B47"/>
    <w:rsid w:val="00FD6EC1"/>
    <w:rsid w:val="00FD6EFA"/>
    <w:rsid w:val="00FD7870"/>
    <w:rsid w:val="00FD78E2"/>
    <w:rsid w:val="00FD7D05"/>
    <w:rsid w:val="00FD7FA1"/>
    <w:rsid w:val="00FE0A5A"/>
    <w:rsid w:val="00FE1146"/>
    <w:rsid w:val="00FE1227"/>
    <w:rsid w:val="00FE2B39"/>
    <w:rsid w:val="00FE2CE7"/>
    <w:rsid w:val="00FE38DE"/>
    <w:rsid w:val="00FE45D4"/>
    <w:rsid w:val="00FE51A7"/>
    <w:rsid w:val="00FE54A8"/>
    <w:rsid w:val="00FE5B65"/>
    <w:rsid w:val="00FE67E8"/>
    <w:rsid w:val="00FE713D"/>
    <w:rsid w:val="00FF1D0F"/>
    <w:rsid w:val="00FF30C0"/>
    <w:rsid w:val="00FF3CB1"/>
    <w:rsid w:val="00FF4A57"/>
    <w:rsid w:val="00FF4B6E"/>
    <w:rsid w:val="00FF4BF3"/>
    <w:rsid w:val="00FF505A"/>
    <w:rsid w:val="00FF522C"/>
    <w:rsid w:val="00FF64BB"/>
    <w:rsid w:val="00FF67B3"/>
    <w:rsid w:val="00FF67C2"/>
    <w:rsid w:val="00FF6F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style="mso-position-horizontal-relative:margin;mso-position-vertical-relative:margin" fill="f" fillcolor="white" stroke="f">
      <v:fill color="white" on="f"/>
      <v:stroke on="f"/>
      <o:colormru v:ext="edit" colors="#90f"/>
    </o:shapedefaults>
    <o:shapelayout v:ext="edit">
      <o:idmap v:ext="edit" data="1"/>
    </o:shapelayout>
  </w:shapeDefaults>
  <w:decimalSymbol w:val="."/>
  <w:listSeparator w:val=","/>
  <w14:docId w14:val="057715E0"/>
  <w15:docId w15:val="{5E402091-A54B-4190-A02B-0D1CE24DC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CBE"/>
  </w:style>
  <w:style w:type="paragraph" w:styleId="Heading1">
    <w:name w:val="heading 1"/>
    <w:basedOn w:val="Normal"/>
    <w:next w:val="Normal"/>
    <w:link w:val="Heading1Char"/>
    <w:uiPriority w:val="9"/>
    <w:qFormat/>
    <w:rsid w:val="006522A7"/>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basedOn w:val="Normal"/>
    <w:next w:val="Normal"/>
    <w:link w:val="Heading2Char"/>
    <w:uiPriority w:val="9"/>
    <w:qFormat/>
    <w:rsid w:val="00934C4D"/>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uiPriority w:val="9"/>
    <w:qFormat/>
    <w:rsid w:val="00032D96"/>
    <w:pPr>
      <w:keepNext/>
      <w:spacing w:before="240" w:after="60"/>
      <w:outlineLvl w:val="2"/>
    </w:pPr>
    <w:rPr>
      <w:rFonts w:ascii="Cambria" w:eastAsia="Times New Roman" w:hAnsi="Cambria"/>
      <w:b/>
      <w:bCs/>
      <w:sz w:val="26"/>
      <w:szCs w:val="26"/>
      <w:lang w:val="x-none" w:eastAsia="x-none"/>
    </w:rPr>
  </w:style>
  <w:style w:type="paragraph" w:styleId="Heading4">
    <w:name w:val="heading 4"/>
    <w:basedOn w:val="Normal"/>
    <w:next w:val="Normal"/>
    <w:link w:val="Heading4Char"/>
    <w:uiPriority w:val="9"/>
    <w:unhideWhenUsed/>
    <w:qFormat/>
    <w:rsid w:val="00B16C57"/>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34C4D"/>
    <w:rPr>
      <w:color w:val="0000FF"/>
      <w:u w:val="single"/>
    </w:rPr>
  </w:style>
  <w:style w:type="character" w:customStyle="1" w:styleId="Heading2Char">
    <w:name w:val="Heading 2 Char"/>
    <w:link w:val="Heading2"/>
    <w:uiPriority w:val="9"/>
    <w:rsid w:val="00934C4D"/>
    <w:rPr>
      <w:rFonts w:ascii="Cambria" w:eastAsia="Times New Roman" w:hAnsi="Cambria" w:cs="Times New Roman"/>
      <w:b/>
      <w:bCs/>
      <w:i/>
      <w:iCs/>
      <w:sz w:val="28"/>
      <w:szCs w:val="28"/>
    </w:rPr>
  </w:style>
  <w:style w:type="paragraph" w:styleId="ListParagraph">
    <w:name w:val="List Paragraph"/>
    <w:basedOn w:val="Normal"/>
    <w:uiPriority w:val="34"/>
    <w:qFormat/>
    <w:rsid w:val="00934C4D"/>
    <w:pPr>
      <w:ind w:left="720"/>
    </w:pPr>
  </w:style>
  <w:style w:type="character" w:customStyle="1" w:styleId="Heading1Char">
    <w:name w:val="Heading 1 Char"/>
    <w:link w:val="Heading1"/>
    <w:uiPriority w:val="9"/>
    <w:rsid w:val="006522A7"/>
    <w:rPr>
      <w:rFonts w:ascii="Cambria" w:eastAsia="Times New Roman" w:hAnsi="Cambria" w:cs="Times New Roman"/>
      <w:b/>
      <w:bCs/>
      <w:kern w:val="32"/>
      <w:sz w:val="32"/>
      <w:szCs w:val="32"/>
    </w:rPr>
  </w:style>
  <w:style w:type="paragraph" w:styleId="TOCHeading">
    <w:name w:val="TOC Heading"/>
    <w:basedOn w:val="Heading1"/>
    <w:next w:val="Normal"/>
    <w:uiPriority w:val="39"/>
    <w:qFormat/>
    <w:rsid w:val="006522A7"/>
    <w:pPr>
      <w:keepLines/>
      <w:spacing w:before="480" w:after="0" w:line="276" w:lineRule="auto"/>
      <w:outlineLvl w:val="9"/>
    </w:pPr>
    <w:rPr>
      <w:color w:val="365F91"/>
      <w:kern w:val="0"/>
      <w:sz w:val="28"/>
      <w:szCs w:val="28"/>
    </w:rPr>
  </w:style>
  <w:style w:type="paragraph" w:styleId="TOC2">
    <w:name w:val="toc 2"/>
    <w:basedOn w:val="Normal"/>
    <w:next w:val="Normal"/>
    <w:autoRedefine/>
    <w:uiPriority w:val="39"/>
    <w:unhideWhenUsed/>
    <w:rsid w:val="006522A7"/>
    <w:pPr>
      <w:ind w:left="200"/>
    </w:pPr>
  </w:style>
  <w:style w:type="paragraph" w:styleId="Header">
    <w:name w:val="header"/>
    <w:basedOn w:val="Normal"/>
    <w:link w:val="HeaderChar"/>
    <w:uiPriority w:val="99"/>
    <w:unhideWhenUsed/>
    <w:rsid w:val="001320E0"/>
    <w:pPr>
      <w:tabs>
        <w:tab w:val="center" w:pos="4680"/>
        <w:tab w:val="right" w:pos="9360"/>
      </w:tabs>
    </w:pPr>
  </w:style>
  <w:style w:type="character" w:customStyle="1" w:styleId="HeaderChar">
    <w:name w:val="Header Char"/>
    <w:basedOn w:val="DefaultParagraphFont"/>
    <w:link w:val="Header"/>
    <w:uiPriority w:val="99"/>
    <w:rsid w:val="001320E0"/>
  </w:style>
  <w:style w:type="paragraph" w:styleId="Footer">
    <w:name w:val="footer"/>
    <w:basedOn w:val="Normal"/>
    <w:link w:val="FooterChar"/>
    <w:uiPriority w:val="99"/>
    <w:unhideWhenUsed/>
    <w:rsid w:val="001320E0"/>
    <w:pPr>
      <w:tabs>
        <w:tab w:val="center" w:pos="4680"/>
        <w:tab w:val="right" w:pos="9360"/>
      </w:tabs>
    </w:pPr>
  </w:style>
  <w:style w:type="character" w:customStyle="1" w:styleId="FooterChar">
    <w:name w:val="Footer Char"/>
    <w:basedOn w:val="DefaultParagraphFont"/>
    <w:link w:val="Footer"/>
    <w:uiPriority w:val="99"/>
    <w:rsid w:val="001320E0"/>
  </w:style>
  <w:style w:type="paragraph" w:styleId="BalloonText">
    <w:name w:val="Balloon Text"/>
    <w:basedOn w:val="Normal"/>
    <w:link w:val="BalloonTextChar"/>
    <w:uiPriority w:val="99"/>
    <w:semiHidden/>
    <w:unhideWhenUsed/>
    <w:rsid w:val="001320E0"/>
    <w:rPr>
      <w:rFonts w:ascii="Tahoma" w:hAnsi="Tahoma"/>
      <w:sz w:val="16"/>
      <w:szCs w:val="16"/>
      <w:lang w:val="x-none" w:eastAsia="x-none"/>
    </w:rPr>
  </w:style>
  <w:style w:type="character" w:customStyle="1" w:styleId="BalloonTextChar">
    <w:name w:val="Balloon Text Char"/>
    <w:link w:val="BalloonText"/>
    <w:uiPriority w:val="99"/>
    <w:semiHidden/>
    <w:rsid w:val="001320E0"/>
    <w:rPr>
      <w:rFonts w:ascii="Tahoma" w:hAnsi="Tahoma" w:cs="Tahoma"/>
      <w:sz w:val="16"/>
      <w:szCs w:val="16"/>
    </w:rPr>
  </w:style>
  <w:style w:type="paragraph" w:customStyle="1" w:styleId="msoaccenttext5">
    <w:name w:val="msoaccenttext5"/>
    <w:rsid w:val="00BC2C97"/>
    <w:pPr>
      <w:jc w:val="center"/>
    </w:pPr>
    <w:rPr>
      <w:rFonts w:ascii="Tw Cen MT" w:eastAsia="Times New Roman" w:hAnsi="Tw Cen MT"/>
      <w:b/>
      <w:bCs/>
      <w:color w:val="000000"/>
      <w:kern w:val="28"/>
    </w:rPr>
  </w:style>
  <w:style w:type="paragraph" w:customStyle="1" w:styleId="Default">
    <w:name w:val="Default"/>
    <w:link w:val="DefaultChar"/>
    <w:rsid w:val="00032D96"/>
    <w:rPr>
      <w:rFonts w:ascii="Arial Black" w:eastAsia="Times New Roman" w:hAnsi="Arial Black"/>
      <w:color w:val="000000"/>
      <w:kern w:val="28"/>
      <w:sz w:val="24"/>
      <w:szCs w:val="24"/>
    </w:rPr>
  </w:style>
  <w:style w:type="character" w:customStyle="1" w:styleId="Heading3Char">
    <w:name w:val="Heading 3 Char"/>
    <w:link w:val="Heading3"/>
    <w:uiPriority w:val="9"/>
    <w:rsid w:val="00032D96"/>
    <w:rPr>
      <w:rFonts w:ascii="Cambria" w:eastAsia="Times New Roman" w:hAnsi="Cambria" w:cs="Times New Roman"/>
      <w:b/>
      <w:bCs/>
      <w:sz w:val="26"/>
      <w:szCs w:val="26"/>
    </w:rPr>
  </w:style>
  <w:style w:type="table" w:styleId="TableGrid">
    <w:name w:val="Table Grid"/>
    <w:basedOn w:val="TableNormal"/>
    <w:uiPriority w:val="39"/>
    <w:rsid w:val="003942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3">
    <w:name w:val="toc 3"/>
    <w:basedOn w:val="Normal"/>
    <w:next w:val="Normal"/>
    <w:autoRedefine/>
    <w:uiPriority w:val="39"/>
    <w:unhideWhenUsed/>
    <w:rsid w:val="00370FBC"/>
    <w:pPr>
      <w:tabs>
        <w:tab w:val="left" w:pos="180"/>
        <w:tab w:val="left" w:pos="4500"/>
      </w:tabs>
      <w:ind w:left="180" w:right="180" w:hanging="90"/>
    </w:pPr>
  </w:style>
  <w:style w:type="paragraph" w:styleId="FootnoteText">
    <w:name w:val="footnote text"/>
    <w:basedOn w:val="Normal"/>
    <w:link w:val="FootnoteTextChar"/>
    <w:uiPriority w:val="99"/>
    <w:semiHidden/>
    <w:unhideWhenUsed/>
    <w:rsid w:val="00D4190C"/>
  </w:style>
  <w:style w:type="character" w:customStyle="1" w:styleId="FootnoteTextChar">
    <w:name w:val="Footnote Text Char"/>
    <w:basedOn w:val="DefaultParagraphFont"/>
    <w:link w:val="FootnoteText"/>
    <w:uiPriority w:val="99"/>
    <w:semiHidden/>
    <w:rsid w:val="00D4190C"/>
  </w:style>
  <w:style w:type="character" w:styleId="FootnoteReference">
    <w:name w:val="footnote reference"/>
    <w:uiPriority w:val="99"/>
    <w:semiHidden/>
    <w:unhideWhenUsed/>
    <w:rsid w:val="00D4190C"/>
    <w:rPr>
      <w:vertAlign w:val="superscript"/>
    </w:rPr>
  </w:style>
  <w:style w:type="character" w:customStyle="1" w:styleId="EmailStyle35">
    <w:name w:val="EmailStyle35"/>
    <w:semiHidden/>
    <w:rsid w:val="00C10999"/>
    <w:rPr>
      <w:rFonts w:ascii="Arial" w:hAnsi="Arial" w:cs="Arial"/>
      <w:color w:val="auto"/>
      <w:sz w:val="20"/>
      <w:szCs w:val="20"/>
    </w:rPr>
  </w:style>
  <w:style w:type="paragraph" w:styleId="NormalWeb">
    <w:name w:val="Normal (Web)"/>
    <w:basedOn w:val="Normal"/>
    <w:uiPriority w:val="99"/>
    <w:rsid w:val="00593EBD"/>
    <w:pPr>
      <w:spacing w:before="100" w:beforeAutospacing="1" w:after="100" w:afterAutospacing="1"/>
    </w:pPr>
    <w:rPr>
      <w:rFonts w:eastAsia="Times New Roman"/>
      <w:sz w:val="24"/>
      <w:szCs w:val="24"/>
    </w:rPr>
  </w:style>
  <w:style w:type="paragraph" w:customStyle="1" w:styleId="msonospacing0">
    <w:name w:val="msonospacing"/>
    <w:basedOn w:val="Normal"/>
    <w:rsid w:val="00593EBD"/>
    <w:rPr>
      <w:rFonts w:ascii="Arial Unicode MS" w:eastAsia="Times New Roman" w:hAnsi="Arial Unicode MS"/>
    </w:rPr>
  </w:style>
  <w:style w:type="character" w:customStyle="1" w:styleId="DefaultChar">
    <w:name w:val="Default Char"/>
    <w:link w:val="Default"/>
    <w:rsid w:val="00562C7B"/>
    <w:rPr>
      <w:rFonts w:ascii="Arial Black" w:eastAsia="Times New Roman" w:hAnsi="Arial Black"/>
      <w:color w:val="000000"/>
      <w:kern w:val="28"/>
      <w:sz w:val="24"/>
      <w:szCs w:val="24"/>
      <w:lang w:val="en-US" w:eastAsia="en-US" w:bidi="ar-SA"/>
    </w:rPr>
  </w:style>
  <w:style w:type="paragraph" w:styleId="BodyText">
    <w:name w:val="Body Text"/>
    <w:basedOn w:val="Normal"/>
    <w:rsid w:val="0034532F"/>
    <w:pPr>
      <w:tabs>
        <w:tab w:val="left" w:pos="360"/>
      </w:tabs>
      <w:spacing w:after="120"/>
      <w:ind w:left="360"/>
    </w:pPr>
    <w:rPr>
      <w:rFonts w:eastAsia="Times New Roman"/>
      <w:sz w:val="24"/>
    </w:rPr>
  </w:style>
  <w:style w:type="paragraph" w:customStyle="1" w:styleId="Heading1BulletedList">
    <w:name w:val="Heading 1 Bulleted List"/>
    <w:basedOn w:val="Normal"/>
    <w:autoRedefine/>
    <w:rsid w:val="0034532F"/>
    <w:pPr>
      <w:numPr>
        <w:numId w:val="1"/>
      </w:numPr>
      <w:tabs>
        <w:tab w:val="left" w:pos="360"/>
        <w:tab w:val="num" w:pos="1080"/>
      </w:tabs>
      <w:ind w:left="1080"/>
    </w:pPr>
    <w:rPr>
      <w:rFonts w:eastAsia="SimSun"/>
      <w:sz w:val="24"/>
      <w:lang w:eastAsia="zh-CN"/>
    </w:rPr>
  </w:style>
  <w:style w:type="character" w:customStyle="1" w:styleId="platportletwideheader1">
    <w:name w:val="platportletwideheader1"/>
    <w:rsid w:val="00EC003B"/>
    <w:rPr>
      <w:rFonts w:ascii="Arial" w:hAnsi="Arial" w:cs="Arial" w:hint="default"/>
      <w:b/>
      <w:bCs/>
      <w:color w:val="FFFFFF"/>
    </w:rPr>
  </w:style>
  <w:style w:type="character" w:styleId="Strong">
    <w:name w:val="Strong"/>
    <w:uiPriority w:val="22"/>
    <w:qFormat/>
    <w:rsid w:val="00901FF4"/>
    <w:rPr>
      <w:b/>
      <w:bCs/>
    </w:rPr>
  </w:style>
  <w:style w:type="character" w:customStyle="1" w:styleId="gcontentsectionsmall1">
    <w:name w:val="gcontentsectionsmall1"/>
    <w:rsid w:val="00E54B67"/>
    <w:rPr>
      <w:rFonts w:ascii="Verdana" w:hAnsi="Verdana" w:hint="default"/>
      <w:color w:val="333333"/>
      <w:sz w:val="13"/>
      <w:szCs w:val="13"/>
    </w:rPr>
  </w:style>
  <w:style w:type="paragraph" w:styleId="NoSpacing">
    <w:name w:val="No Spacing"/>
    <w:uiPriority w:val="1"/>
    <w:qFormat/>
    <w:rsid w:val="00A25ABB"/>
  </w:style>
  <w:style w:type="paragraph" w:customStyle="1" w:styleId="copyright">
    <w:name w:val="copyright"/>
    <w:basedOn w:val="Normal"/>
    <w:rsid w:val="00007E39"/>
    <w:pPr>
      <w:spacing w:before="100" w:beforeAutospacing="1" w:after="100" w:afterAutospacing="1"/>
    </w:pPr>
    <w:rPr>
      <w:rFonts w:eastAsia="Times New Roman"/>
      <w:sz w:val="24"/>
      <w:szCs w:val="24"/>
    </w:rPr>
  </w:style>
  <w:style w:type="character" w:styleId="Emphasis">
    <w:name w:val="Emphasis"/>
    <w:uiPriority w:val="20"/>
    <w:qFormat/>
    <w:rsid w:val="00007E39"/>
    <w:rPr>
      <w:i/>
      <w:iCs/>
    </w:rPr>
  </w:style>
  <w:style w:type="character" w:styleId="FollowedHyperlink">
    <w:name w:val="FollowedHyperlink"/>
    <w:uiPriority w:val="99"/>
    <w:semiHidden/>
    <w:unhideWhenUsed/>
    <w:rsid w:val="00D80C92"/>
    <w:rPr>
      <w:color w:val="800080"/>
      <w:u w:val="single"/>
    </w:rPr>
  </w:style>
  <w:style w:type="paragraph" w:styleId="Title">
    <w:name w:val="Title"/>
    <w:basedOn w:val="Normal"/>
    <w:next w:val="Normal"/>
    <w:link w:val="TitleChar"/>
    <w:uiPriority w:val="10"/>
    <w:qFormat/>
    <w:rsid w:val="00307DB5"/>
    <w:pPr>
      <w:spacing w:before="240" w:after="60"/>
      <w:outlineLvl w:val="0"/>
    </w:pPr>
    <w:rPr>
      <w:rFonts w:ascii="Calibri" w:eastAsia="Times New Roman" w:hAnsi="Calibri"/>
      <w:b/>
      <w:bCs/>
      <w:color w:val="1F497D"/>
      <w:kern w:val="28"/>
      <w:sz w:val="32"/>
      <w:szCs w:val="32"/>
      <w:lang w:val="x-none" w:eastAsia="x-none"/>
    </w:rPr>
  </w:style>
  <w:style w:type="character" w:customStyle="1" w:styleId="TitleChar">
    <w:name w:val="Title Char"/>
    <w:link w:val="Title"/>
    <w:uiPriority w:val="10"/>
    <w:rsid w:val="00307DB5"/>
    <w:rPr>
      <w:rFonts w:ascii="Calibri" w:eastAsia="Times New Roman" w:hAnsi="Calibri"/>
      <w:b/>
      <w:bCs/>
      <w:color w:val="1F497D"/>
      <w:kern w:val="28"/>
      <w:sz w:val="32"/>
      <w:szCs w:val="32"/>
      <w:lang w:val="x-none" w:eastAsia="x-none"/>
    </w:rPr>
  </w:style>
  <w:style w:type="paragraph" w:customStyle="1" w:styleId="Address2">
    <w:name w:val="Address 2"/>
    <w:rsid w:val="00385062"/>
    <w:pPr>
      <w:jc w:val="center"/>
    </w:pPr>
    <w:rPr>
      <w:rFonts w:ascii="Tahoma" w:eastAsia="Times New Roman" w:hAnsi="Tahoma" w:cs="Arial"/>
      <w:b/>
      <w:kern w:val="28"/>
      <w:szCs w:val="22"/>
    </w:rPr>
  </w:style>
  <w:style w:type="character" w:customStyle="1" w:styleId="pagetext1">
    <w:name w:val="pagetext1"/>
    <w:rsid w:val="00B11BCE"/>
    <w:rPr>
      <w:rFonts w:ascii="Verdana" w:hAnsi="Verdana" w:hint="default"/>
      <w:sz w:val="18"/>
      <w:szCs w:val="18"/>
    </w:rPr>
  </w:style>
  <w:style w:type="paragraph" w:styleId="TOC1">
    <w:name w:val="toc 1"/>
    <w:basedOn w:val="Normal"/>
    <w:next w:val="Normal"/>
    <w:autoRedefine/>
    <w:uiPriority w:val="39"/>
    <w:unhideWhenUsed/>
    <w:rsid w:val="00542028"/>
    <w:pPr>
      <w:tabs>
        <w:tab w:val="left" w:pos="180"/>
        <w:tab w:val="left" w:pos="4230"/>
        <w:tab w:val="left" w:pos="4410"/>
      </w:tabs>
      <w:ind w:left="144" w:right="540"/>
      <w:outlineLvl w:val="0"/>
    </w:pPr>
    <w:rPr>
      <w:rFonts w:ascii="Cambria" w:hAnsi="Cambria"/>
      <w:noProof/>
      <w:color w:val="595959"/>
    </w:rPr>
  </w:style>
  <w:style w:type="paragraph" w:styleId="Caption">
    <w:name w:val="caption"/>
    <w:basedOn w:val="Normal"/>
    <w:next w:val="Normal"/>
    <w:uiPriority w:val="35"/>
    <w:unhideWhenUsed/>
    <w:qFormat/>
    <w:rsid w:val="00177B77"/>
    <w:rPr>
      <w:b/>
      <w:bCs/>
    </w:rPr>
  </w:style>
  <w:style w:type="paragraph" w:customStyle="1" w:styleId="ecxmsonormal">
    <w:name w:val="ecxmsonormal"/>
    <w:basedOn w:val="Normal"/>
    <w:rsid w:val="00B50CB5"/>
    <w:pPr>
      <w:spacing w:after="324"/>
    </w:pPr>
    <w:rPr>
      <w:rFonts w:eastAsia="Times New Roman"/>
      <w:sz w:val="24"/>
      <w:szCs w:val="24"/>
    </w:rPr>
  </w:style>
  <w:style w:type="character" w:styleId="CommentReference">
    <w:name w:val="annotation reference"/>
    <w:uiPriority w:val="99"/>
    <w:semiHidden/>
    <w:unhideWhenUsed/>
    <w:rsid w:val="001F3A0B"/>
    <w:rPr>
      <w:sz w:val="16"/>
      <w:szCs w:val="16"/>
    </w:rPr>
  </w:style>
  <w:style w:type="paragraph" w:styleId="CommentText">
    <w:name w:val="annotation text"/>
    <w:basedOn w:val="Normal"/>
    <w:link w:val="CommentTextChar"/>
    <w:uiPriority w:val="99"/>
    <w:semiHidden/>
    <w:unhideWhenUsed/>
    <w:rsid w:val="001F3A0B"/>
    <w:pPr>
      <w:spacing w:after="200" w:line="276" w:lineRule="auto"/>
    </w:pPr>
    <w:rPr>
      <w:rFonts w:ascii="Calibri" w:hAnsi="Calibri"/>
      <w:lang w:val="x-none" w:eastAsia="x-none"/>
    </w:rPr>
  </w:style>
  <w:style w:type="character" w:customStyle="1" w:styleId="CommentTextChar">
    <w:name w:val="Comment Text Char"/>
    <w:link w:val="CommentText"/>
    <w:uiPriority w:val="99"/>
    <w:semiHidden/>
    <w:rsid w:val="001F3A0B"/>
    <w:rPr>
      <w:rFonts w:ascii="Calibri" w:hAnsi="Calibri"/>
    </w:rPr>
  </w:style>
  <w:style w:type="paragraph" w:styleId="PlainText">
    <w:name w:val="Plain Text"/>
    <w:basedOn w:val="Normal"/>
    <w:link w:val="PlainTextChar"/>
    <w:uiPriority w:val="99"/>
    <w:unhideWhenUsed/>
    <w:rsid w:val="00D77596"/>
    <w:rPr>
      <w:rFonts w:ascii="Consolas" w:hAnsi="Consolas"/>
      <w:sz w:val="21"/>
      <w:szCs w:val="21"/>
      <w:lang w:val="x-none" w:eastAsia="x-none"/>
    </w:rPr>
  </w:style>
  <w:style w:type="character" w:customStyle="1" w:styleId="PlainTextChar">
    <w:name w:val="Plain Text Char"/>
    <w:link w:val="PlainText"/>
    <w:uiPriority w:val="99"/>
    <w:rsid w:val="00D77596"/>
    <w:rPr>
      <w:rFonts w:ascii="Consolas" w:hAnsi="Consolas"/>
      <w:sz w:val="21"/>
      <w:szCs w:val="21"/>
    </w:rPr>
  </w:style>
  <w:style w:type="paragraph" w:customStyle="1" w:styleId="xmsonormal">
    <w:name w:val="x_msonormal"/>
    <w:basedOn w:val="Normal"/>
    <w:rsid w:val="002B0DCD"/>
    <w:pPr>
      <w:spacing w:before="100" w:beforeAutospacing="1" w:after="100" w:afterAutospacing="1"/>
    </w:pPr>
    <w:rPr>
      <w:rFonts w:eastAsia="Times New Roman"/>
      <w:sz w:val="24"/>
      <w:szCs w:val="24"/>
    </w:rPr>
  </w:style>
  <w:style w:type="character" w:customStyle="1" w:styleId="subtitle1">
    <w:name w:val="subtitle1"/>
    <w:rsid w:val="008566C3"/>
    <w:rPr>
      <w:rFonts w:ascii="Tahoma" w:hAnsi="Tahoma" w:cs="Tahoma" w:hint="default"/>
      <w:b/>
      <w:bCs/>
      <w:color w:val="A32E4B"/>
      <w:sz w:val="20"/>
      <w:szCs w:val="20"/>
    </w:rPr>
  </w:style>
  <w:style w:type="paragraph" w:customStyle="1" w:styleId="bodyTxt">
    <w:name w:val=".bodyTxt"/>
    <w:basedOn w:val="Normal"/>
    <w:qFormat/>
    <w:rsid w:val="00B500A6"/>
    <w:pPr>
      <w:autoSpaceDE w:val="0"/>
      <w:autoSpaceDN w:val="0"/>
      <w:adjustRightInd w:val="0"/>
      <w:spacing w:before="120" w:after="120"/>
    </w:pPr>
    <w:rPr>
      <w:rFonts w:eastAsia="Times New Roman"/>
      <w:color w:val="000000"/>
      <w:sz w:val="22"/>
      <w:szCs w:val="22"/>
    </w:rPr>
  </w:style>
  <w:style w:type="paragraph" w:customStyle="1" w:styleId="Calendar">
    <w:name w:val="Calendar"/>
    <w:basedOn w:val="Normal"/>
    <w:link w:val="CalendarChar"/>
    <w:qFormat/>
    <w:rsid w:val="00A369B4"/>
    <w:pPr>
      <w:spacing w:after="200" w:line="276" w:lineRule="auto"/>
    </w:pPr>
    <w:rPr>
      <w:rFonts w:ascii="Calibri" w:hAnsi="Calibri"/>
      <w:sz w:val="22"/>
      <w:szCs w:val="22"/>
    </w:rPr>
  </w:style>
  <w:style w:type="character" w:customStyle="1" w:styleId="CalendarChar">
    <w:name w:val="Calendar Char"/>
    <w:link w:val="Calendar"/>
    <w:rsid w:val="00A369B4"/>
    <w:rPr>
      <w:rFonts w:ascii="Calibri" w:hAnsi="Calibri"/>
      <w:sz w:val="22"/>
      <w:szCs w:val="22"/>
    </w:rPr>
  </w:style>
  <w:style w:type="character" w:customStyle="1" w:styleId="Heading4Char">
    <w:name w:val="Heading 4 Char"/>
    <w:link w:val="Heading4"/>
    <w:uiPriority w:val="9"/>
    <w:rsid w:val="00B16C57"/>
    <w:rPr>
      <w:rFonts w:ascii="Calibri" w:eastAsia="Times New Roman" w:hAnsi="Calibri" w:cs="Times New Roman"/>
      <w:b/>
      <w:bCs/>
      <w:sz w:val="28"/>
      <w:szCs w:val="28"/>
    </w:rPr>
  </w:style>
  <w:style w:type="character" w:customStyle="1" w:styleId="apple-converted-space">
    <w:name w:val="apple-converted-space"/>
    <w:rsid w:val="0029478D"/>
  </w:style>
  <w:style w:type="paragraph" w:styleId="CommentSubject">
    <w:name w:val="annotation subject"/>
    <w:basedOn w:val="CommentText"/>
    <w:next w:val="CommentText"/>
    <w:link w:val="CommentSubjectChar"/>
    <w:uiPriority w:val="99"/>
    <w:semiHidden/>
    <w:unhideWhenUsed/>
    <w:rsid w:val="00F94B74"/>
    <w:pPr>
      <w:spacing w:after="0" w:line="240" w:lineRule="auto"/>
    </w:pPr>
    <w:rPr>
      <w:rFonts w:ascii="Times New Roman" w:hAnsi="Times New Roman"/>
      <w:b/>
      <w:bCs/>
      <w:lang w:val="en-US" w:eastAsia="en-US"/>
    </w:rPr>
  </w:style>
  <w:style w:type="character" w:customStyle="1" w:styleId="CommentSubjectChar">
    <w:name w:val="Comment Subject Char"/>
    <w:basedOn w:val="CommentTextChar"/>
    <w:link w:val="CommentSubject"/>
    <w:uiPriority w:val="99"/>
    <w:semiHidden/>
    <w:rsid w:val="00F94B74"/>
    <w:rPr>
      <w:rFonts w:ascii="Calibri" w:hAnsi="Calibri"/>
      <w:b/>
      <w:bCs/>
    </w:rPr>
  </w:style>
  <w:style w:type="paragraph" w:styleId="Revision">
    <w:name w:val="Revision"/>
    <w:hidden/>
    <w:uiPriority w:val="99"/>
    <w:semiHidden/>
    <w:rsid w:val="00002D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048435">
      <w:bodyDiv w:val="1"/>
      <w:marLeft w:val="0"/>
      <w:marRight w:val="0"/>
      <w:marTop w:val="0"/>
      <w:marBottom w:val="0"/>
      <w:divBdr>
        <w:top w:val="none" w:sz="0" w:space="0" w:color="auto"/>
        <w:left w:val="none" w:sz="0" w:space="0" w:color="auto"/>
        <w:bottom w:val="none" w:sz="0" w:space="0" w:color="auto"/>
        <w:right w:val="none" w:sz="0" w:space="0" w:color="auto"/>
      </w:divBdr>
    </w:div>
    <w:div w:id="61755449">
      <w:bodyDiv w:val="1"/>
      <w:marLeft w:val="0"/>
      <w:marRight w:val="0"/>
      <w:marTop w:val="0"/>
      <w:marBottom w:val="0"/>
      <w:divBdr>
        <w:top w:val="none" w:sz="0" w:space="0" w:color="auto"/>
        <w:left w:val="none" w:sz="0" w:space="0" w:color="auto"/>
        <w:bottom w:val="none" w:sz="0" w:space="0" w:color="auto"/>
        <w:right w:val="none" w:sz="0" w:space="0" w:color="auto"/>
      </w:divBdr>
    </w:div>
    <w:div w:id="213280559">
      <w:bodyDiv w:val="1"/>
      <w:marLeft w:val="0"/>
      <w:marRight w:val="0"/>
      <w:marTop w:val="0"/>
      <w:marBottom w:val="0"/>
      <w:divBdr>
        <w:top w:val="none" w:sz="0" w:space="0" w:color="auto"/>
        <w:left w:val="none" w:sz="0" w:space="0" w:color="auto"/>
        <w:bottom w:val="none" w:sz="0" w:space="0" w:color="auto"/>
        <w:right w:val="none" w:sz="0" w:space="0" w:color="auto"/>
      </w:divBdr>
    </w:div>
    <w:div w:id="221330445">
      <w:bodyDiv w:val="1"/>
      <w:marLeft w:val="0"/>
      <w:marRight w:val="0"/>
      <w:marTop w:val="0"/>
      <w:marBottom w:val="0"/>
      <w:divBdr>
        <w:top w:val="none" w:sz="0" w:space="0" w:color="auto"/>
        <w:left w:val="none" w:sz="0" w:space="0" w:color="auto"/>
        <w:bottom w:val="none" w:sz="0" w:space="0" w:color="auto"/>
        <w:right w:val="none" w:sz="0" w:space="0" w:color="auto"/>
      </w:divBdr>
    </w:div>
    <w:div w:id="229656036">
      <w:bodyDiv w:val="1"/>
      <w:marLeft w:val="0"/>
      <w:marRight w:val="0"/>
      <w:marTop w:val="0"/>
      <w:marBottom w:val="0"/>
      <w:divBdr>
        <w:top w:val="none" w:sz="0" w:space="0" w:color="auto"/>
        <w:left w:val="none" w:sz="0" w:space="0" w:color="auto"/>
        <w:bottom w:val="none" w:sz="0" w:space="0" w:color="auto"/>
        <w:right w:val="none" w:sz="0" w:space="0" w:color="auto"/>
      </w:divBdr>
    </w:div>
    <w:div w:id="254751426">
      <w:bodyDiv w:val="1"/>
      <w:marLeft w:val="0"/>
      <w:marRight w:val="0"/>
      <w:marTop w:val="0"/>
      <w:marBottom w:val="0"/>
      <w:divBdr>
        <w:top w:val="none" w:sz="0" w:space="0" w:color="auto"/>
        <w:left w:val="none" w:sz="0" w:space="0" w:color="auto"/>
        <w:bottom w:val="none" w:sz="0" w:space="0" w:color="auto"/>
        <w:right w:val="none" w:sz="0" w:space="0" w:color="auto"/>
      </w:divBdr>
    </w:div>
    <w:div w:id="255290932">
      <w:bodyDiv w:val="1"/>
      <w:marLeft w:val="0"/>
      <w:marRight w:val="0"/>
      <w:marTop w:val="0"/>
      <w:marBottom w:val="0"/>
      <w:divBdr>
        <w:top w:val="none" w:sz="0" w:space="0" w:color="auto"/>
        <w:left w:val="none" w:sz="0" w:space="0" w:color="auto"/>
        <w:bottom w:val="none" w:sz="0" w:space="0" w:color="auto"/>
        <w:right w:val="none" w:sz="0" w:space="0" w:color="auto"/>
      </w:divBdr>
    </w:div>
    <w:div w:id="382019031">
      <w:bodyDiv w:val="1"/>
      <w:marLeft w:val="0"/>
      <w:marRight w:val="0"/>
      <w:marTop w:val="0"/>
      <w:marBottom w:val="0"/>
      <w:divBdr>
        <w:top w:val="none" w:sz="0" w:space="0" w:color="auto"/>
        <w:left w:val="none" w:sz="0" w:space="0" w:color="auto"/>
        <w:bottom w:val="none" w:sz="0" w:space="0" w:color="auto"/>
        <w:right w:val="none" w:sz="0" w:space="0" w:color="auto"/>
      </w:divBdr>
    </w:div>
    <w:div w:id="382365937">
      <w:bodyDiv w:val="1"/>
      <w:marLeft w:val="0"/>
      <w:marRight w:val="0"/>
      <w:marTop w:val="0"/>
      <w:marBottom w:val="0"/>
      <w:divBdr>
        <w:top w:val="none" w:sz="0" w:space="0" w:color="auto"/>
        <w:left w:val="none" w:sz="0" w:space="0" w:color="auto"/>
        <w:bottom w:val="none" w:sz="0" w:space="0" w:color="auto"/>
        <w:right w:val="none" w:sz="0" w:space="0" w:color="auto"/>
      </w:divBdr>
    </w:div>
    <w:div w:id="426120819">
      <w:bodyDiv w:val="1"/>
      <w:marLeft w:val="0"/>
      <w:marRight w:val="0"/>
      <w:marTop w:val="0"/>
      <w:marBottom w:val="0"/>
      <w:divBdr>
        <w:top w:val="none" w:sz="0" w:space="0" w:color="auto"/>
        <w:left w:val="none" w:sz="0" w:space="0" w:color="auto"/>
        <w:bottom w:val="none" w:sz="0" w:space="0" w:color="auto"/>
        <w:right w:val="none" w:sz="0" w:space="0" w:color="auto"/>
      </w:divBdr>
    </w:div>
    <w:div w:id="436953392">
      <w:bodyDiv w:val="1"/>
      <w:marLeft w:val="0"/>
      <w:marRight w:val="0"/>
      <w:marTop w:val="0"/>
      <w:marBottom w:val="0"/>
      <w:divBdr>
        <w:top w:val="none" w:sz="0" w:space="0" w:color="auto"/>
        <w:left w:val="none" w:sz="0" w:space="0" w:color="auto"/>
        <w:bottom w:val="none" w:sz="0" w:space="0" w:color="auto"/>
        <w:right w:val="none" w:sz="0" w:space="0" w:color="auto"/>
      </w:divBdr>
    </w:div>
    <w:div w:id="593127855">
      <w:bodyDiv w:val="1"/>
      <w:marLeft w:val="0"/>
      <w:marRight w:val="0"/>
      <w:marTop w:val="0"/>
      <w:marBottom w:val="0"/>
      <w:divBdr>
        <w:top w:val="none" w:sz="0" w:space="0" w:color="auto"/>
        <w:left w:val="none" w:sz="0" w:space="0" w:color="auto"/>
        <w:bottom w:val="none" w:sz="0" w:space="0" w:color="auto"/>
        <w:right w:val="none" w:sz="0" w:space="0" w:color="auto"/>
      </w:divBdr>
    </w:div>
    <w:div w:id="594477093">
      <w:bodyDiv w:val="1"/>
      <w:marLeft w:val="0"/>
      <w:marRight w:val="0"/>
      <w:marTop w:val="0"/>
      <w:marBottom w:val="0"/>
      <w:divBdr>
        <w:top w:val="none" w:sz="0" w:space="0" w:color="auto"/>
        <w:left w:val="none" w:sz="0" w:space="0" w:color="auto"/>
        <w:bottom w:val="none" w:sz="0" w:space="0" w:color="auto"/>
        <w:right w:val="none" w:sz="0" w:space="0" w:color="auto"/>
      </w:divBdr>
    </w:div>
    <w:div w:id="620189616">
      <w:bodyDiv w:val="1"/>
      <w:marLeft w:val="0"/>
      <w:marRight w:val="0"/>
      <w:marTop w:val="0"/>
      <w:marBottom w:val="0"/>
      <w:divBdr>
        <w:top w:val="none" w:sz="0" w:space="0" w:color="auto"/>
        <w:left w:val="none" w:sz="0" w:space="0" w:color="auto"/>
        <w:bottom w:val="none" w:sz="0" w:space="0" w:color="auto"/>
        <w:right w:val="none" w:sz="0" w:space="0" w:color="auto"/>
      </w:divBdr>
    </w:div>
    <w:div w:id="662929194">
      <w:bodyDiv w:val="1"/>
      <w:marLeft w:val="0"/>
      <w:marRight w:val="0"/>
      <w:marTop w:val="0"/>
      <w:marBottom w:val="0"/>
      <w:divBdr>
        <w:top w:val="none" w:sz="0" w:space="0" w:color="auto"/>
        <w:left w:val="none" w:sz="0" w:space="0" w:color="auto"/>
        <w:bottom w:val="none" w:sz="0" w:space="0" w:color="auto"/>
        <w:right w:val="none" w:sz="0" w:space="0" w:color="auto"/>
      </w:divBdr>
    </w:div>
    <w:div w:id="675768182">
      <w:bodyDiv w:val="1"/>
      <w:marLeft w:val="0"/>
      <w:marRight w:val="0"/>
      <w:marTop w:val="0"/>
      <w:marBottom w:val="0"/>
      <w:divBdr>
        <w:top w:val="none" w:sz="0" w:space="0" w:color="auto"/>
        <w:left w:val="none" w:sz="0" w:space="0" w:color="auto"/>
        <w:bottom w:val="none" w:sz="0" w:space="0" w:color="auto"/>
        <w:right w:val="none" w:sz="0" w:space="0" w:color="auto"/>
      </w:divBdr>
    </w:div>
    <w:div w:id="740907652">
      <w:bodyDiv w:val="1"/>
      <w:marLeft w:val="0"/>
      <w:marRight w:val="0"/>
      <w:marTop w:val="0"/>
      <w:marBottom w:val="0"/>
      <w:divBdr>
        <w:top w:val="none" w:sz="0" w:space="0" w:color="auto"/>
        <w:left w:val="none" w:sz="0" w:space="0" w:color="auto"/>
        <w:bottom w:val="none" w:sz="0" w:space="0" w:color="auto"/>
        <w:right w:val="none" w:sz="0" w:space="0" w:color="auto"/>
      </w:divBdr>
    </w:div>
    <w:div w:id="765618581">
      <w:bodyDiv w:val="1"/>
      <w:marLeft w:val="0"/>
      <w:marRight w:val="0"/>
      <w:marTop w:val="0"/>
      <w:marBottom w:val="0"/>
      <w:divBdr>
        <w:top w:val="none" w:sz="0" w:space="0" w:color="auto"/>
        <w:left w:val="none" w:sz="0" w:space="0" w:color="auto"/>
        <w:bottom w:val="none" w:sz="0" w:space="0" w:color="auto"/>
        <w:right w:val="none" w:sz="0" w:space="0" w:color="auto"/>
      </w:divBdr>
      <w:divsChild>
        <w:div w:id="2115662066">
          <w:marLeft w:val="0"/>
          <w:marRight w:val="0"/>
          <w:marTop w:val="0"/>
          <w:marBottom w:val="0"/>
          <w:divBdr>
            <w:top w:val="none" w:sz="0" w:space="0" w:color="auto"/>
            <w:left w:val="none" w:sz="0" w:space="0" w:color="auto"/>
            <w:bottom w:val="none" w:sz="0" w:space="0" w:color="auto"/>
            <w:right w:val="none" w:sz="0" w:space="0" w:color="auto"/>
          </w:divBdr>
          <w:divsChild>
            <w:div w:id="88933829">
              <w:marLeft w:val="0"/>
              <w:marRight w:val="0"/>
              <w:marTop w:val="0"/>
              <w:marBottom w:val="120"/>
              <w:divBdr>
                <w:top w:val="none" w:sz="0" w:space="0" w:color="auto"/>
                <w:left w:val="none" w:sz="0" w:space="0" w:color="auto"/>
                <w:bottom w:val="none" w:sz="0" w:space="0" w:color="auto"/>
                <w:right w:val="none" w:sz="0" w:space="0" w:color="auto"/>
              </w:divBdr>
            </w:div>
            <w:div w:id="306395451">
              <w:marLeft w:val="0"/>
              <w:marRight w:val="0"/>
              <w:marTop w:val="0"/>
              <w:marBottom w:val="0"/>
              <w:divBdr>
                <w:top w:val="none" w:sz="0" w:space="0" w:color="auto"/>
                <w:left w:val="none" w:sz="0" w:space="0" w:color="auto"/>
                <w:bottom w:val="none" w:sz="0" w:space="0" w:color="auto"/>
                <w:right w:val="none" w:sz="0" w:space="0" w:color="auto"/>
              </w:divBdr>
              <w:divsChild>
                <w:div w:id="901138397">
                  <w:marLeft w:val="0"/>
                  <w:marRight w:val="0"/>
                  <w:marTop w:val="0"/>
                  <w:marBottom w:val="0"/>
                  <w:divBdr>
                    <w:top w:val="none" w:sz="0" w:space="0" w:color="auto"/>
                    <w:left w:val="none" w:sz="0" w:space="0" w:color="auto"/>
                    <w:bottom w:val="none" w:sz="0" w:space="0" w:color="auto"/>
                    <w:right w:val="none" w:sz="0" w:space="0" w:color="auto"/>
                  </w:divBdr>
                </w:div>
              </w:divsChild>
            </w:div>
            <w:div w:id="400446607">
              <w:marLeft w:val="0"/>
              <w:marRight w:val="0"/>
              <w:marTop w:val="0"/>
              <w:marBottom w:val="0"/>
              <w:divBdr>
                <w:top w:val="none" w:sz="0" w:space="0" w:color="auto"/>
                <w:left w:val="none" w:sz="0" w:space="0" w:color="auto"/>
                <w:bottom w:val="none" w:sz="0" w:space="0" w:color="auto"/>
                <w:right w:val="none" w:sz="0" w:space="0" w:color="auto"/>
              </w:divBdr>
              <w:divsChild>
                <w:div w:id="1299065769">
                  <w:marLeft w:val="0"/>
                  <w:marRight w:val="0"/>
                  <w:marTop w:val="0"/>
                  <w:marBottom w:val="0"/>
                  <w:divBdr>
                    <w:top w:val="none" w:sz="0" w:space="0" w:color="auto"/>
                    <w:left w:val="none" w:sz="0" w:space="0" w:color="auto"/>
                    <w:bottom w:val="none" w:sz="0" w:space="0" w:color="auto"/>
                    <w:right w:val="none" w:sz="0" w:space="0" w:color="auto"/>
                  </w:divBdr>
                  <w:divsChild>
                    <w:div w:id="1878736285">
                      <w:marLeft w:val="0"/>
                      <w:marRight w:val="0"/>
                      <w:marTop w:val="0"/>
                      <w:marBottom w:val="0"/>
                      <w:divBdr>
                        <w:top w:val="none" w:sz="0" w:space="0" w:color="auto"/>
                        <w:left w:val="none" w:sz="0" w:space="0" w:color="auto"/>
                        <w:bottom w:val="none" w:sz="0" w:space="0" w:color="auto"/>
                        <w:right w:val="none" w:sz="0" w:space="0" w:color="auto"/>
                      </w:divBdr>
                      <w:divsChild>
                        <w:div w:id="131481525">
                          <w:marLeft w:val="0"/>
                          <w:marRight w:val="0"/>
                          <w:marTop w:val="0"/>
                          <w:marBottom w:val="120"/>
                          <w:divBdr>
                            <w:top w:val="none" w:sz="0" w:space="0" w:color="auto"/>
                            <w:left w:val="none" w:sz="0" w:space="0" w:color="auto"/>
                            <w:bottom w:val="none" w:sz="0" w:space="0" w:color="auto"/>
                            <w:right w:val="none" w:sz="0" w:space="0" w:color="auto"/>
                          </w:divBdr>
                        </w:div>
                        <w:div w:id="184029191">
                          <w:marLeft w:val="0"/>
                          <w:marRight w:val="0"/>
                          <w:marTop w:val="0"/>
                          <w:marBottom w:val="120"/>
                          <w:divBdr>
                            <w:top w:val="none" w:sz="0" w:space="0" w:color="auto"/>
                            <w:left w:val="none" w:sz="0" w:space="0" w:color="auto"/>
                            <w:bottom w:val="none" w:sz="0" w:space="0" w:color="auto"/>
                            <w:right w:val="none" w:sz="0" w:space="0" w:color="auto"/>
                          </w:divBdr>
                        </w:div>
                        <w:div w:id="528761407">
                          <w:marLeft w:val="0"/>
                          <w:marRight w:val="0"/>
                          <w:marTop w:val="0"/>
                          <w:marBottom w:val="120"/>
                          <w:divBdr>
                            <w:top w:val="none" w:sz="0" w:space="0" w:color="auto"/>
                            <w:left w:val="none" w:sz="0" w:space="0" w:color="auto"/>
                            <w:bottom w:val="none" w:sz="0" w:space="0" w:color="auto"/>
                            <w:right w:val="none" w:sz="0" w:space="0" w:color="auto"/>
                          </w:divBdr>
                        </w:div>
                        <w:div w:id="539366495">
                          <w:marLeft w:val="0"/>
                          <w:marRight w:val="0"/>
                          <w:marTop w:val="0"/>
                          <w:marBottom w:val="120"/>
                          <w:divBdr>
                            <w:top w:val="none" w:sz="0" w:space="0" w:color="auto"/>
                            <w:left w:val="none" w:sz="0" w:space="0" w:color="auto"/>
                            <w:bottom w:val="none" w:sz="0" w:space="0" w:color="auto"/>
                            <w:right w:val="none" w:sz="0" w:space="0" w:color="auto"/>
                          </w:divBdr>
                        </w:div>
                        <w:div w:id="611401129">
                          <w:marLeft w:val="0"/>
                          <w:marRight w:val="0"/>
                          <w:marTop w:val="0"/>
                          <w:marBottom w:val="120"/>
                          <w:divBdr>
                            <w:top w:val="none" w:sz="0" w:space="0" w:color="auto"/>
                            <w:left w:val="none" w:sz="0" w:space="0" w:color="auto"/>
                            <w:bottom w:val="none" w:sz="0" w:space="0" w:color="auto"/>
                            <w:right w:val="none" w:sz="0" w:space="0" w:color="auto"/>
                          </w:divBdr>
                        </w:div>
                        <w:div w:id="206320956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679627947">
              <w:marLeft w:val="0"/>
              <w:marRight w:val="0"/>
              <w:marTop w:val="0"/>
              <w:marBottom w:val="120"/>
              <w:divBdr>
                <w:top w:val="none" w:sz="0" w:space="0" w:color="auto"/>
                <w:left w:val="none" w:sz="0" w:space="0" w:color="auto"/>
                <w:bottom w:val="none" w:sz="0" w:space="0" w:color="auto"/>
                <w:right w:val="none" w:sz="0" w:space="0" w:color="auto"/>
              </w:divBdr>
            </w:div>
            <w:div w:id="962350529">
              <w:marLeft w:val="0"/>
              <w:marRight w:val="0"/>
              <w:marTop w:val="0"/>
              <w:marBottom w:val="120"/>
              <w:divBdr>
                <w:top w:val="none" w:sz="0" w:space="0" w:color="auto"/>
                <w:left w:val="none" w:sz="0" w:space="0" w:color="auto"/>
                <w:bottom w:val="none" w:sz="0" w:space="0" w:color="auto"/>
                <w:right w:val="none" w:sz="0" w:space="0" w:color="auto"/>
              </w:divBdr>
            </w:div>
            <w:div w:id="1026709997">
              <w:marLeft w:val="0"/>
              <w:marRight w:val="0"/>
              <w:marTop w:val="0"/>
              <w:marBottom w:val="225"/>
              <w:divBdr>
                <w:top w:val="none" w:sz="0" w:space="0" w:color="auto"/>
                <w:left w:val="none" w:sz="0" w:space="0" w:color="auto"/>
                <w:bottom w:val="none" w:sz="0" w:space="0" w:color="auto"/>
                <w:right w:val="none" w:sz="0" w:space="0" w:color="auto"/>
              </w:divBdr>
              <w:divsChild>
                <w:div w:id="1004288065">
                  <w:marLeft w:val="1500"/>
                  <w:marRight w:val="0"/>
                  <w:marTop w:val="0"/>
                  <w:marBottom w:val="100"/>
                  <w:divBdr>
                    <w:top w:val="single" w:sz="12" w:space="4" w:color="C0C0C0"/>
                    <w:left w:val="single" w:sz="12" w:space="4" w:color="C0C0C0"/>
                    <w:bottom w:val="single" w:sz="12" w:space="4" w:color="C0C0C0"/>
                    <w:right w:val="single" w:sz="12" w:space="4" w:color="C0C0C0"/>
                  </w:divBdr>
                  <w:divsChild>
                    <w:div w:id="1918858396">
                      <w:marLeft w:val="45"/>
                      <w:marRight w:val="75"/>
                      <w:marTop w:val="45"/>
                      <w:marBottom w:val="60"/>
                      <w:divBdr>
                        <w:top w:val="none" w:sz="0" w:space="0" w:color="auto"/>
                        <w:left w:val="none" w:sz="0" w:space="0" w:color="auto"/>
                        <w:bottom w:val="none" w:sz="0" w:space="0" w:color="auto"/>
                        <w:right w:val="none" w:sz="0" w:space="0" w:color="auto"/>
                      </w:divBdr>
                    </w:div>
                  </w:divsChild>
                </w:div>
              </w:divsChild>
            </w:div>
            <w:div w:id="1078558171">
              <w:marLeft w:val="0"/>
              <w:marRight w:val="0"/>
              <w:marTop w:val="0"/>
              <w:marBottom w:val="120"/>
              <w:divBdr>
                <w:top w:val="none" w:sz="0" w:space="0" w:color="auto"/>
                <w:left w:val="none" w:sz="0" w:space="0" w:color="auto"/>
                <w:bottom w:val="none" w:sz="0" w:space="0" w:color="auto"/>
                <w:right w:val="none" w:sz="0" w:space="0" w:color="auto"/>
              </w:divBdr>
            </w:div>
            <w:div w:id="1236285565">
              <w:marLeft w:val="0"/>
              <w:marRight w:val="0"/>
              <w:marTop w:val="0"/>
              <w:marBottom w:val="120"/>
              <w:divBdr>
                <w:top w:val="none" w:sz="0" w:space="0" w:color="auto"/>
                <w:left w:val="none" w:sz="0" w:space="0" w:color="auto"/>
                <w:bottom w:val="none" w:sz="0" w:space="0" w:color="auto"/>
                <w:right w:val="none" w:sz="0" w:space="0" w:color="auto"/>
              </w:divBdr>
            </w:div>
            <w:div w:id="1510749466">
              <w:marLeft w:val="0"/>
              <w:marRight w:val="0"/>
              <w:marTop w:val="0"/>
              <w:marBottom w:val="120"/>
              <w:divBdr>
                <w:top w:val="none" w:sz="0" w:space="0" w:color="auto"/>
                <w:left w:val="none" w:sz="0" w:space="0" w:color="auto"/>
                <w:bottom w:val="none" w:sz="0" w:space="0" w:color="auto"/>
                <w:right w:val="none" w:sz="0" w:space="0" w:color="auto"/>
              </w:divBdr>
            </w:div>
            <w:div w:id="1586378757">
              <w:marLeft w:val="0"/>
              <w:marRight w:val="0"/>
              <w:marTop w:val="0"/>
              <w:marBottom w:val="120"/>
              <w:divBdr>
                <w:top w:val="none" w:sz="0" w:space="0" w:color="auto"/>
                <w:left w:val="none" w:sz="0" w:space="0" w:color="auto"/>
                <w:bottom w:val="none" w:sz="0" w:space="0" w:color="auto"/>
                <w:right w:val="none" w:sz="0" w:space="0" w:color="auto"/>
              </w:divBdr>
            </w:div>
            <w:div w:id="1633487325">
              <w:marLeft w:val="0"/>
              <w:marRight w:val="0"/>
              <w:marTop w:val="0"/>
              <w:marBottom w:val="120"/>
              <w:divBdr>
                <w:top w:val="none" w:sz="0" w:space="0" w:color="auto"/>
                <w:left w:val="none" w:sz="0" w:space="0" w:color="auto"/>
                <w:bottom w:val="none" w:sz="0" w:space="0" w:color="auto"/>
                <w:right w:val="none" w:sz="0" w:space="0" w:color="auto"/>
              </w:divBdr>
            </w:div>
            <w:div w:id="1876624213">
              <w:marLeft w:val="0"/>
              <w:marRight w:val="0"/>
              <w:marTop w:val="0"/>
              <w:marBottom w:val="120"/>
              <w:divBdr>
                <w:top w:val="none" w:sz="0" w:space="0" w:color="auto"/>
                <w:left w:val="none" w:sz="0" w:space="0" w:color="auto"/>
                <w:bottom w:val="none" w:sz="0" w:space="0" w:color="auto"/>
                <w:right w:val="none" w:sz="0" w:space="0" w:color="auto"/>
              </w:divBdr>
            </w:div>
            <w:div w:id="1933513037">
              <w:marLeft w:val="0"/>
              <w:marRight w:val="0"/>
              <w:marTop w:val="0"/>
              <w:marBottom w:val="120"/>
              <w:divBdr>
                <w:top w:val="none" w:sz="0" w:space="0" w:color="auto"/>
                <w:left w:val="none" w:sz="0" w:space="0" w:color="auto"/>
                <w:bottom w:val="none" w:sz="0" w:space="0" w:color="auto"/>
                <w:right w:val="none" w:sz="0" w:space="0" w:color="auto"/>
              </w:divBdr>
            </w:div>
            <w:div w:id="199001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683374">
      <w:bodyDiv w:val="1"/>
      <w:marLeft w:val="0"/>
      <w:marRight w:val="0"/>
      <w:marTop w:val="0"/>
      <w:marBottom w:val="0"/>
      <w:divBdr>
        <w:top w:val="none" w:sz="0" w:space="0" w:color="auto"/>
        <w:left w:val="none" w:sz="0" w:space="0" w:color="auto"/>
        <w:bottom w:val="none" w:sz="0" w:space="0" w:color="auto"/>
        <w:right w:val="none" w:sz="0" w:space="0" w:color="auto"/>
      </w:divBdr>
    </w:div>
    <w:div w:id="835462339">
      <w:bodyDiv w:val="1"/>
      <w:marLeft w:val="0"/>
      <w:marRight w:val="0"/>
      <w:marTop w:val="0"/>
      <w:marBottom w:val="0"/>
      <w:divBdr>
        <w:top w:val="none" w:sz="0" w:space="0" w:color="auto"/>
        <w:left w:val="none" w:sz="0" w:space="0" w:color="auto"/>
        <w:bottom w:val="none" w:sz="0" w:space="0" w:color="auto"/>
        <w:right w:val="none" w:sz="0" w:space="0" w:color="auto"/>
      </w:divBdr>
    </w:div>
    <w:div w:id="860126992">
      <w:bodyDiv w:val="1"/>
      <w:marLeft w:val="0"/>
      <w:marRight w:val="0"/>
      <w:marTop w:val="0"/>
      <w:marBottom w:val="0"/>
      <w:divBdr>
        <w:top w:val="none" w:sz="0" w:space="0" w:color="auto"/>
        <w:left w:val="none" w:sz="0" w:space="0" w:color="auto"/>
        <w:bottom w:val="none" w:sz="0" w:space="0" w:color="auto"/>
        <w:right w:val="none" w:sz="0" w:space="0" w:color="auto"/>
      </w:divBdr>
    </w:div>
    <w:div w:id="879631936">
      <w:bodyDiv w:val="1"/>
      <w:marLeft w:val="0"/>
      <w:marRight w:val="0"/>
      <w:marTop w:val="0"/>
      <w:marBottom w:val="0"/>
      <w:divBdr>
        <w:top w:val="none" w:sz="0" w:space="0" w:color="auto"/>
        <w:left w:val="none" w:sz="0" w:space="0" w:color="auto"/>
        <w:bottom w:val="none" w:sz="0" w:space="0" w:color="auto"/>
        <w:right w:val="none" w:sz="0" w:space="0" w:color="auto"/>
      </w:divBdr>
    </w:div>
    <w:div w:id="928657036">
      <w:bodyDiv w:val="1"/>
      <w:marLeft w:val="0"/>
      <w:marRight w:val="0"/>
      <w:marTop w:val="0"/>
      <w:marBottom w:val="0"/>
      <w:divBdr>
        <w:top w:val="none" w:sz="0" w:space="0" w:color="auto"/>
        <w:left w:val="none" w:sz="0" w:space="0" w:color="auto"/>
        <w:bottom w:val="none" w:sz="0" w:space="0" w:color="auto"/>
        <w:right w:val="none" w:sz="0" w:space="0" w:color="auto"/>
      </w:divBdr>
    </w:div>
    <w:div w:id="944582042">
      <w:bodyDiv w:val="1"/>
      <w:marLeft w:val="0"/>
      <w:marRight w:val="0"/>
      <w:marTop w:val="0"/>
      <w:marBottom w:val="0"/>
      <w:divBdr>
        <w:top w:val="none" w:sz="0" w:space="0" w:color="auto"/>
        <w:left w:val="none" w:sz="0" w:space="0" w:color="auto"/>
        <w:bottom w:val="none" w:sz="0" w:space="0" w:color="auto"/>
        <w:right w:val="none" w:sz="0" w:space="0" w:color="auto"/>
      </w:divBdr>
    </w:div>
    <w:div w:id="951060174">
      <w:bodyDiv w:val="1"/>
      <w:marLeft w:val="0"/>
      <w:marRight w:val="0"/>
      <w:marTop w:val="0"/>
      <w:marBottom w:val="0"/>
      <w:divBdr>
        <w:top w:val="none" w:sz="0" w:space="0" w:color="auto"/>
        <w:left w:val="none" w:sz="0" w:space="0" w:color="auto"/>
        <w:bottom w:val="none" w:sz="0" w:space="0" w:color="auto"/>
        <w:right w:val="none" w:sz="0" w:space="0" w:color="auto"/>
      </w:divBdr>
    </w:div>
    <w:div w:id="965307073">
      <w:bodyDiv w:val="1"/>
      <w:marLeft w:val="0"/>
      <w:marRight w:val="0"/>
      <w:marTop w:val="0"/>
      <w:marBottom w:val="0"/>
      <w:divBdr>
        <w:top w:val="none" w:sz="0" w:space="0" w:color="auto"/>
        <w:left w:val="none" w:sz="0" w:space="0" w:color="auto"/>
        <w:bottom w:val="none" w:sz="0" w:space="0" w:color="auto"/>
        <w:right w:val="none" w:sz="0" w:space="0" w:color="auto"/>
      </w:divBdr>
    </w:div>
    <w:div w:id="1040056930">
      <w:bodyDiv w:val="1"/>
      <w:marLeft w:val="0"/>
      <w:marRight w:val="0"/>
      <w:marTop w:val="0"/>
      <w:marBottom w:val="0"/>
      <w:divBdr>
        <w:top w:val="none" w:sz="0" w:space="0" w:color="auto"/>
        <w:left w:val="none" w:sz="0" w:space="0" w:color="auto"/>
        <w:bottom w:val="none" w:sz="0" w:space="0" w:color="auto"/>
        <w:right w:val="none" w:sz="0" w:space="0" w:color="auto"/>
      </w:divBdr>
    </w:div>
    <w:div w:id="1058742190">
      <w:bodyDiv w:val="1"/>
      <w:marLeft w:val="0"/>
      <w:marRight w:val="0"/>
      <w:marTop w:val="0"/>
      <w:marBottom w:val="0"/>
      <w:divBdr>
        <w:top w:val="none" w:sz="0" w:space="0" w:color="auto"/>
        <w:left w:val="none" w:sz="0" w:space="0" w:color="auto"/>
        <w:bottom w:val="none" w:sz="0" w:space="0" w:color="auto"/>
        <w:right w:val="none" w:sz="0" w:space="0" w:color="auto"/>
      </w:divBdr>
    </w:div>
    <w:div w:id="1084765351">
      <w:bodyDiv w:val="1"/>
      <w:marLeft w:val="0"/>
      <w:marRight w:val="0"/>
      <w:marTop w:val="0"/>
      <w:marBottom w:val="0"/>
      <w:divBdr>
        <w:top w:val="none" w:sz="0" w:space="0" w:color="auto"/>
        <w:left w:val="none" w:sz="0" w:space="0" w:color="auto"/>
        <w:bottom w:val="none" w:sz="0" w:space="0" w:color="auto"/>
        <w:right w:val="none" w:sz="0" w:space="0" w:color="auto"/>
      </w:divBdr>
    </w:div>
    <w:div w:id="1139372623">
      <w:bodyDiv w:val="1"/>
      <w:marLeft w:val="0"/>
      <w:marRight w:val="0"/>
      <w:marTop w:val="0"/>
      <w:marBottom w:val="0"/>
      <w:divBdr>
        <w:top w:val="none" w:sz="0" w:space="0" w:color="auto"/>
        <w:left w:val="none" w:sz="0" w:space="0" w:color="auto"/>
        <w:bottom w:val="none" w:sz="0" w:space="0" w:color="auto"/>
        <w:right w:val="none" w:sz="0" w:space="0" w:color="auto"/>
      </w:divBdr>
    </w:div>
    <w:div w:id="1240747848">
      <w:bodyDiv w:val="1"/>
      <w:marLeft w:val="0"/>
      <w:marRight w:val="0"/>
      <w:marTop w:val="0"/>
      <w:marBottom w:val="0"/>
      <w:divBdr>
        <w:top w:val="none" w:sz="0" w:space="0" w:color="auto"/>
        <w:left w:val="none" w:sz="0" w:space="0" w:color="auto"/>
        <w:bottom w:val="none" w:sz="0" w:space="0" w:color="auto"/>
        <w:right w:val="none" w:sz="0" w:space="0" w:color="auto"/>
      </w:divBdr>
    </w:div>
    <w:div w:id="1255747299">
      <w:bodyDiv w:val="1"/>
      <w:marLeft w:val="0"/>
      <w:marRight w:val="0"/>
      <w:marTop w:val="0"/>
      <w:marBottom w:val="0"/>
      <w:divBdr>
        <w:top w:val="none" w:sz="0" w:space="0" w:color="auto"/>
        <w:left w:val="none" w:sz="0" w:space="0" w:color="auto"/>
        <w:bottom w:val="none" w:sz="0" w:space="0" w:color="auto"/>
        <w:right w:val="none" w:sz="0" w:space="0" w:color="auto"/>
      </w:divBdr>
    </w:div>
    <w:div w:id="1339965270">
      <w:bodyDiv w:val="1"/>
      <w:marLeft w:val="0"/>
      <w:marRight w:val="0"/>
      <w:marTop w:val="0"/>
      <w:marBottom w:val="0"/>
      <w:divBdr>
        <w:top w:val="none" w:sz="0" w:space="0" w:color="auto"/>
        <w:left w:val="none" w:sz="0" w:space="0" w:color="auto"/>
        <w:bottom w:val="none" w:sz="0" w:space="0" w:color="auto"/>
        <w:right w:val="none" w:sz="0" w:space="0" w:color="auto"/>
      </w:divBdr>
    </w:div>
    <w:div w:id="1357775697">
      <w:bodyDiv w:val="1"/>
      <w:marLeft w:val="0"/>
      <w:marRight w:val="0"/>
      <w:marTop w:val="0"/>
      <w:marBottom w:val="0"/>
      <w:divBdr>
        <w:top w:val="none" w:sz="0" w:space="0" w:color="auto"/>
        <w:left w:val="none" w:sz="0" w:space="0" w:color="auto"/>
        <w:bottom w:val="none" w:sz="0" w:space="0" w:color="auto"/>
        <w:right w:val="none" w:sz="0" w:space="0" w:color="auto"/>
      </w:divBdr>
    </w:div>
    <w:div w:id="1370573132">
      <w:bodyDiv w:val="1"/>
      <w:marLeft w:val="0"/>
      <w:marRight w:val="0"/>
      <w:marTop w:val="0"/>
      <w:marBottom w:val="0"/>
      <w:divBdr>
        <w:top w:val="none" w:sz="0" w:space="0" w:color="auto"/>
        <w:left w:val="none" w:sz="0" w:space="0" w:color="auto"/>
        <w:bottom w:val="none" w:sz="0" w:space="0" w:color="auto"/>
        <w:right w:val="none" w:sz="0" w:space="0" w:color="auto"/>
      </w:divBdr>
    </w:div>
    <w:div w:id="1372145555">
      <w:bodyDiv w:val="1"/>
      <w:marLeft w:val="0"/>
      <w:marRight w:val="0"/>
      <w:marTop w:val="0"/>
      <w:marBottom w:val="0"/>
      <w:divBdr>
        <w:top w:val="none" w:sz="0" w:space="0" w:color="auto"/>
        <w:left w:val="none" w:sz="0" w:space="0" w:color="auto"/>
        <w:bottom w:val="none" w:sz="0" w:space="0" w:color="auto"/>
        <w:right w:val="none" w:sz="0" w:space="0" w:color="auto"/>
      </w:divBdr>
    </w:div>
    <w:div w:id="1374883935">
      <w:bodyDiv w:val="1"/>
      <w:marLeft w:val="0"/>
      <w:marRight w:val="0"/>
      <w:marTop w:val="0"/>
      <w:marBottom w:val="0"/>
      <w:divBdr>
        <w:top w:val="none" w:sz="0" w:space="0" w:color="auto"/>
        <w:left w:val="none" w:sz="0" w:space="0" w:color="auto"/>
        <w:bottom w:val="none" w:sz="0" w:space="0" w:color="auto"/>
        <w:right w:val="none" w:sz="0" w:space="0" w:color="auto"/>
      </w:divBdr>
    </w:div>
    <w:div w:id="1404138049">
      <w:bodyDiv w:val="1"/>
      <w:marLeft w:val="0"/>
      <w:marRight w:val="0"/>
      <w:marTop w:val="0"/>
      <w:marBottom w:val="0"/>
      <w:divBdr>
        <w:top w:val="none" w:sz="0" w:space="0" w:color="auto"/>
        <w:left w:val="none" w:sz="0" w:space="0" w:color="auto"/>
        <w:bottom w:val="none" w:sz="0" w:space="0" w:color="auto"/>
        <w:right w:val="none" w:sz="0" w:space="0" w:color="auto"/>
      </w:divBdr>
    </w:div>
    <w:div w:id="1497530184">
      <w:bodyDiv w:val="1"/>
      <w:marLeft w:val="0"/>
      <w:marRight w:val="0"/>
      <w:marTop w:val="0"/>
      <w:marBottom w:val="0"/>
      <w:divBdr>
        <w:top w:val="none" w:sz="0" w:space="0" w:color="auto"/>
        <w:left w:val="none" w:sz="0" w:space="0" w:color="auto"/>
        <w:bottom w:val="none" w:sz="0" w:space="0" w:color="auto"/>
        <w:right w:val="none" w:sz="0" w:space="0" w:color="auto"/>
      </w:divBdr>
    </w:div>
    <w:div w:id="1551654434">
      <w:bodyDiv w:val="1"/>
      <w:marLeft w:val="0"/>
      <w:marRight w:val="0"/>
      <w:marTop w:val="0"/>
      <w:marBottom w:val="0"/>
      <w:divBdr>
        <w:top w:val="none" w:sz="0" w:space="0" w:color="auto"/>
        <w:left w:val="none" w:sz="0" w:space="0" w:color="auto"/>
        <w:bottom w:val="none" w:sz="0" w:space="0" w:color="auto"/>
        <w:right w:val="none" w:sz="0" w:space="0" w:color="auto"/>
      </w:divBdr>
    </w:div>
    <w:div w:id="1560819354">
      <w:bodyDiv w:val="1"/>
      <w:marLeft w:val="0"/>
      <w:marRight w:val="0"/>
      <w:marTop w:val="0"/>
      <w:marBottom w:val="0"/>
      <w:divBdr>
        <w:top w:val="none" w:sz="0" w:space="0" w:color="auto"/>
        <w:left w:val="none" w:sz="0" w:space="0" w:color="auto"/>
        <w:bottom w:val="none" w:sz="0" w:space="0" w:color="auto"/>
        <w:right w:val="none" w:sz="0" w:space="0" w:color="auto"/>
      </w:divBdr>
    </w:div>
    <w:div w:id="1585186047">
      <w:bodyDiv w:val="1"/>
      <w:marLeft w:val="0"/>
      <w:marRight w:val="0"/>
      <w:marTop w:val="0"/>
      <w:marBottom w:val="0"/>
      <w:divBdr>
        <w:top w:val="none" w:sz="0" w:space="0" w:color="auto"/>
        <w:left w:val="none" w:sz="0" w:space="0" w:color="auto"/>
        <w:bottom w:val="none" w:sz="0" w:space="0" w:color="auto"/>
        <w:right w:val="none" w:sz="0" w:space="0" w:color="auto"/>
      </w:divBdr>
    </w:div>
    <w:div w:id="1617833463">
      <w:bodyDiv w:val="1"/>
      <w:marLeft w:val="0"/>
      <w:marRight w:val="0"/>
      <w:marTop w:val="0"/>
      <w:marBottom w:val="0"/>
      <w:divBdr>
        <w:top w:val="none" w:sz="0" w:space="0" w:color="auto"/>
        <w:left w:val="none" w:sz="0" w:space="0" w:color="auto"/>
        <w:bottom w:val="none" w:sz="0" w:space="0" w:color="auto"/>
        <w:right w:val="none" w:sz="0" w:space="0" w:color="auto"/>
      </w:divBdr>
    </w:div>
    <w:div w:id="1625430794">
      <w:bodyDiv w:val="1"/>
      <w:marLeft w:val="0"/>
      <w:marRight w:val="0"/>
      <w:marTop w:val="0"/>
      <w:marBottom w:val="0"/>
      <w:divBdr>
        <w:top w:val="none" w:sz="0" w:space="0" w:color="auto"/>
        <w:left w:val="none" w:sz="0" w:space="0" w:color="auto"/>
        <w:bottom w:val="none" w:sz="0" w:space="0" w:color="auto"/>
        <w:right w:val="none" w:sz="0" w:space="0" w:color="auto"/>
      </w:divBdr>
    </w:div>
    <w:div w:id="1640070420">
      <w:bodyDiv w:val="1"/>
      <w:marLeft w:val="0"/>
      <w:marRight w:val="0"/>
      <w:marTop w:val="0"/>
      <w:marBottom w:val="0"/>
      <w:divBdr>
        <w:top w:val="none" w:sz="0" w:space="0" w:color="auto"/>
        <w:left w:val="none" w:sz="0" w:space="0" w:color="auto"/>
        <w:bottom w:val="none" w:sz="0" w:space="0" w:color="auto"/>
        <w:right w:val="none" w:sz="0" w:space="0" w:color="auto"/>
      </w:divBdr>
    </w:div>
    <w:div w:id="1645890774">
      <w:bodyDiv w:val="1"/>
      <w:marLeft w:val="0"/>
      <w:marRight w:val="0"/>
      <w:marTop w:val="0"/>
      <w:marBottom w:val="0"/>
      <w:divBdr>
        <w:top w:val="none" w:sz="0" w:space="0" w:color="auto"/>
        <w:left w:val="none" w:sz="0" w:space="0" w:color="auto"/>
        <w:bottom w:val="none" w:sz="0" w:space="0" w:color="auto"/>
        <w:right w:val="none" w:sz="0" w:space="0" w:color="auto"/>
      </w:divBdr>
    </w:div>
    <w:div w:id="1658997422">
      <w:bodyDiv w:val="1"/>
      <w:marLeft w:val="0"/>
      <w:marRight w:val="0"/>
      <w:marTop w:val="0"/>
      <w:marBottom w:val="0"/>
      <w:divBdr>
        <w:top w:val="none" w:sz="0" w:space="0" w:color="auto"/>
        <w:left w:val="none" w:sz="0" w:space="0" w:color="auto"/>
        <w:bottom w:val="none" w:sz="0" w:space="0" w:color="auto"/>
        <w:right w:val="none" w:sz="0" w:space="0" w:color="auto"/>
      </w:divBdr>
    </w:div>
    <w:div w:id="1660452200">
      <w:bodyDiv w:val="1"/>
      <w:marLeft w:val="0"/>
      <w:marRight w:val="0"/>
      <w:marTop w:val="0"/>
      <w:marBottom w:val="0"/>
      <w:divBdr>
        <w:top w:val="none" w:sz="0" w:space="0" w:color="auto"/>
        <w:left w:val="none" w:sz="0" w:space="0" w:color="auto"/>
        <w:bottom w:val="none" w:sz="0" w:space="0" w:color="auto"/>
        <w:right w:val="none" w:sz="0" w:space="0" w:color="auto"/>
      </w:divBdr>
    </w:div>
    <w:div w:id="1669405252">
      <w:bodyDiv w:val="1"/>
      <w:marLeft w:val="0"/>
      <w:marRight w:val="0"/>
      <w:marTop w:val="0"/>
      <w:marBottom w:val="0"/>
      <w:divBdr>
        <w:top w:val="none" w:sz="0" w:space="0" w:color="auto"/>
        <w:left w:val="none" w:sz="0" w:space="0" w:color="auto"/>
        <w:bottom w:val="none" w:sz="0" w:space="0" w:color="auto"/>
        <w:right w:val="none" w:sz="0" w:space="0" w:color="auto"/>
      </w:divBdr>
    </w:div>
    <w:div w:id="1688630384">
      <w:bodyDiv w:val="1"/>
      <w:marLeft w:val="0"/>
      <w:marRight w:val="0"/>
      <w:marTop w:val="0"/>
      <w:marBottom w:val="0"/>
      <w:divBdr>
        <w:top w:val="none" w:sz="0" w:space="0" w:color="auto"/>
        <w:left w:val="none" w:sz="0" w:space="0" w:color="auto"/>
        <w:bottom w:val="none" w:sz="0" w:space="0" w:color="auto"/>
        <w:right w:val="none" w:sz="0" w:space="0" w:color="auto"/>
      </w:divBdr>
    </w:div>
    <w:div w:id="1758093262">
      <w:bodyDiv w:val="1"/>
      <w:marLeft w:val="0"/>
      <w:marRight w:val="0"/>
      <w:marTop w:val="0"/>
      <w:marBottom w:val="0"/>
      <w:divBdr>
        <w:top w:val="none" w:sz="0" w:space="0" w:color="auto"/>
        <w:left w:val="none" w:sz="0" w:space="0" w:color="auto"/>
        <w:bottom w:val="none" w:sz="0" w:space="0" w:color="auto"/>
        <w:right w:val="none" w:sz="0" w:space="0" w:color="auto"/>
      </w:divBdr>
    </w:div>
    <w:div w:id="1864398347">
      <w:bodyDiv w:val="1"/>
      <w:marLeft w:val="0"/>
      <w:marRight w:val="0"/>
      <w:marTop w:val="0"/>
      <w:marBottom w:val="0"/>
      <w:divBdr>
        <w:top w:val="none" w:sz="0" w:space="0" w:color="auto"/>
        <w:left w:val="none" w:sz="0" w:space="0" w:color="auto"/>
        <w:bottom w:val="none" w:sz="0" w:space="0" w:color="auto"/>
        <w:right w:val="none" w:sz="0" w:space="0" w:color="auto"/>
      </w:divBdr>
      <w:divsChild>
        <w:div w:id="6038083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6581503">
      <w:bodyDiv w:val="1"/>
      <w:marLeft w:val="0"/>
      <w:marRight w:val="0"/>
      <w:marTop w:val="0"/>
      <w:marBottom w:val="0"/>
      <w:divBdr>
        <w:top w:val="none" w:sz="0" w:space="0" w:color="auto"/>
        <w:left w:val="none" w:sz="0" w:space="0" w:color="auto"/>
        <w:bottom w:val="none" w:sz="0" w:space="0" w:color="auto"/>
        <w:right w:val="none" w:sz="0" w:space="0" w:color="auto"/>
      </w:divBdr>
    </w:div>
    <w:div w:id="1913810177">
      <w:bodyDiv w:val="1"/>
      <w:marLeft w:val="0"/>
      <w:marRight w:val="0"/>
      <w:marTop w:val="0"/>
      <w:marBottom w:val="0"/>
      <w:divBdr>
        <w:top w:val="none" w:sz="0" w:space="0" w:color="auto"/>
        <w:left w:val="none" w:sz="0" w:space="0" w:color="auto"/>
        <w:bottom w:val="none" w:sz="0" w:space="0" w:color="auto"/>
        <w:right w:val="none" w:sz="0" w:space="0" w:color="auto"/>
      </w:divBdr>
    </w:div>
    <w:div w:id="1915385901">
      <w:bodyDiv w:val="1"/>
      <w:marLeft w:val="0"/>
      <w:marRight w:val="0"/>
      <w:marTop w:val="0"/>
      <w:marBottom w:val="0"/>
      <w:divBdr>
        <w:top w:val="none" w:sz="0" w:space="0" w:color="auto"/>
        <w:left w:val="none" w:sz="0" w:space="0" w:color="auto"/>
        <w:bottom w:val="none" w:sz="0" w:space="0" w:color="auto"/>
        <w:right w:val="none" w:sz="0" w:space="0" w:color="auto"/>
      </w:divBdr>
    </w:div>
    <w:div w:id="1995254483">
      <w:bodyDiv w:val="1"/>
      <w:marLeft w:val="0"/>
      <w:marRight w:val="0"/>
      <w:marTop w:val="0"/>
      <w:marBottom w:val="0"/>
      <w:divBdr>
        <w:top w:val="none" w:sz="0" w:space="0" w:color="auto"/>
        <w:left w:val="none" w:sz="0" w:space="0" w:color="auto"/>
        <w:bottom w:val="none" w:sz="0" w:space="0" w:color="auto"/>
        <w:right w:val="none" w:sz="0" w:space="0" w:color="auto"/>
      </w:divBdr>
    </w:div>
    <w:div w:id="2075471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Michael.fratina@nih.gov" TargetMode="External"/><Relationship Id="rId26" Type="http://schemas.openxmlformats.org/officeDocument/2006/relationships/image" Target="media/image15.jpg"/><Relationship Id="rId39" Type="http://schemas.openxmlformats.org/officeDocument/2006/relationships/image" Target="media/image25.png"/><Relationship Id="rId21" Type="http://schemas.openxmlformats.org/officeDocument/2006/relationships/image" Target="media/image10.jpeg"/><Relationship Id="rId34" Type="http://schemas.openxmlformats.org/officeDocument/2006/relationships/image" Target="media/image20.jpeg"/><Relationship Id="rId42" Type="http://schemas.openxmlformats.org/officeDocument/2006/relationships/image" Target="media/image28.png"/><Relationship Id="rId47" Type="http://schemas.openxmlformats.org/officeDocument/2006/relationships/image" Target="media/image33.jpg"/><Relationship Id="rId50" Type="http://schemas.openxmlformats.org/officeDocument/2006/relationships/image" Target="media/image35.jpeg"/><Relationship Id="rId55" Type="http://schemas.openxmlformats.org/officeDocument/2006/relationships/image" Target="media/image37.emf"/><Relationship Id="rId63" Type="http://schemas.openxmlformats.org/officeDocument/2006/relationships/hyperlink" Target="https://oma.od.nih.gov/DMS/Pages/Manual-Chapters.aspx" TargetMode="External"/><Relationship Id="rId68" Type="http://schemas.openxmlformats.org/officeDocument/2006/relationships/hyperlink" Target="http://www.gsa.gov/portal/content/104604"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hyperlink" Target="mailto:sonia.cross@nih.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jpg"/><Relationship Id="rId53" Type="http://schemas.openxmlformats.org/officeDocument/2006/relationships/hyperlink" Target="mailto:michael.fratina@nih.gov" TargetMode="External"/><Relationship Id="rId58" Type="http://schemas.openxmlformats.org/officeDocument/2006/relationships/hyperlink" Target="http://trainingcenter.nih.gov/ShowDetails.aspx?cid=NIHTC9520" TargetMode="External"/><Relationship Id="rId66" Type="http://schemas.openxmlformats.org/officeDocument/2006/relationships/hyperlink" Target="http://olao.od.nih.gov/"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2.jpeg"/><Relationship Id="rId49" Type="http://schemas.openxmlformats.org/officeDocument/2006/relationships/hyperlink" Target="mailto:kesslerm@mail.nih.gov" TargetMode="External"/><Relationship Id="rId57" Type="http://schemas.openxmlformats.org/officeDocument/2006/relationships/hyperlink" Target="http://trainingcenter.nih.gov/ShowDetails.aspx?cid=NIHTC9517" TargetMode="External"/><Relationship Id="rId61" Type="http://schemas.openxmlformats.org/officeDocument/2006/relationships/image" Target="media/image38.wmf"/><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hyperlink" Target="mailto:sonia.cross@nih.gov" TargetMode="External"/><Relationship Id="rId44" Type="http://schemas.openxmlformats.org/officeDocument/2006/relationships/image" Target="media/image30.jpeg"/><Relationship Id="rId52" Type="http://schemas.openxmlformats.org/officeDocument/2006/relationships/hyperlink" Target="mailto:michael.fratina@nih.gov" TargetMode="External"/><Relationship Id="rId60" Type="http://schemas.openxmlformats.org/officeDocument/2006/relationships/hyperlink" Target="http://graduateschool.edu/" TargetMode="External"/><Relationship Id="rId65" Type="http://schemas.openxmlformats.org/officeDocument/2006/relationships/hyperlink" Target="https://web.archive.org/web/20111015044731/http:/www.hhs.gov/hhsmanual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mailto:sonia.cross@nih.gov" TargetMode="External"/><Relationship Id="rId35" Type="http://schemas.openxmlformats.org/officeDocument/2006/relationships/image" Target="media/image21.jpeg"/><Relationship Id="rId43" Type="http://schemas.openxmlformats.org/officeDocument/2006/relationships/image" Target="media/image29.png"/><Relationship Id="rId48" Type="http://schemas.openxmlformats.org/officeDocument/2006/relationships/image" Target="media/image34.jpeg"/><Relationship Id="rId56" Type="http://schemas.openxmlformats.org/officeDocument/2006/relationships/hyperlink" Target="http://trainingcenter.nih.gov/list.aspx?catId=8" TargetMode="External"/><Relationship Id="rId64" Type="http://schemas.openxmlformats.org/officeDocument/2006/relationships/hyperlink" Target="http://itservicedesk.nih.gov/" TargetMode="External"/><Relationship Id="rId69"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36.w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James.Keisler@nih.gov"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yperlink" Target="http://www.npma.org/" TargetMode="External"/><Relationship Id="rId67" Type="http://schemas.openxmlformats.org/officeDocument/2006/relationships/hyperlink" Target="http://www.gao.gov/" TargetMode="External"/><Relationship Id="rId20" Type="http://schemas.openxmlformats.org/officeDocument/2006/relationships/image" Target="media/image9.jpeg"/><Relationship Id="rId41" Type="http://schemas.openxmlformats.org/officeDocument/2006/relationships/image" Target="media/image27.jpg"/><Relationship Id="rId54" Type="http://schemas.openxmlformats.org/officeDocument/2006/relationships/hyperlink" Target="http://www.nyt1.net/nih/ProgressUpdate/Info.asp" TargetMode="External"/><Relationship Id="rId62" Type="http://schemas.openxmlformats.org/officeDocument/2006/relationships/hyperlink" Target="https://mynbs.nih.gov/SitePages/NBS%20Home.aspx" TargetMode="External"/><Relationship Id="rId70"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section508.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468AF7-42FF-4599-96C4-527A56D86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20</Pages>
  <Words>4499</Words>
  <Characters>25646</Characters>
  <Application>Microsoft Office Word</Application>
  <DocSecurity>8</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NIH\OD</Company>
  <LinksUpToDate>false</LinksUpToDate>
  <CharactersWithSpaces>30085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Keisler</dc:creator>
  <cp:lastModifiedBy>Keisler, James (NIH/OD) [E]</cp:lastModifiedBy>
  <cp:revision>4</cp:revision>
  <cp:lastPrinted>2017-02-07T16:50:00Z</cp:lastPrinted>
  <dcterms:created xsi:type="dcterms:W3CDTF">2017-02-07T17:27:00Z</dcterms:created>
  <dcterms:modified xsi:type="dcterms:W3CDTF">2017-02-07T17:31:00Z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